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474F16" w:rsidTr="00513A3C">
        <w:tc>
          <w:tcPr>
            <w:tcW w:w="4785" w:type="dxa"/>
          </w:tcPr>
          <w:p w:rsidR="00474F16" w:rsidRDefault="00474F16" w:rsidP="00513A3C">
            <w:pPr>
              <w:ind w:firstLine="0"/>
            </w:pPr>
          </w:p>
        </w:tc>
        <w:tc>
          <w:tcPr>
            <w:tcW w:w="4785" w:type="dxa"/>
          </w:tcPr>
          <w:p w:rsidR="00474F16" w:rsidRDefault="00474F16" w:rsidP="00513A3C">
            <w:pPr>
              <w:ind w:firstLine="0"/>
            </w:pPr>
            <w:r>
              <w:t>Приложение № 1</w:t>
            </w:r>
          </w:p>
          <w:p w:rsidR="00474F16" w:rsidRDefault="00474F16" w:rsidP="00513A3C">
            <w:pPr>
              <w:ind w:firstLine="0"/>
            </w:pPr>
            <w:r>
              <w:t xml:space="preserve">к решению Нововоскресеновского </w:t>
            </w:r>
            <w:proofErr w:type="gramStart"/>
            <w:r>
              <w:t>сельского</w:t>
            </w:r>
            <w:proofErr w:type="gramEnd"/>
          </w:p>
          <w:p w:rsidR="00474F16" w:rsidRDefault="00474F16" w:rsidP="00513A3C">
            <w:pPr>
              <w:ind w:firstLine="0"/>
            </w:pPr>
            <w:r>
              <w:t>Совета народных депутатов</w:t>
            </w:r>
          </w:p>
          <w:p w:rsidR="00474F16" w:rsidRDefault="00474F16" w:rsidP="00513A3C">
            <w:pPr>
              <w:ind w:firstLine="0"/>
            </w:pPr>
            <w:r>
              <w:t>от 09.02.2016  № 190</w:t>
            </w:r>
          </w:p>
          <w:p w:rsidR="00474F16" w:rsidRDefault="00474F16" w:rsidP="00513A3C">
            <w:pPr>
              <w:ind w:firstLine="0"/>
            </w:pPr>
          </w:p>
        </w:tc>
      </w:tr>
    </w:tbl>
    <w:p w:rsidR="00474F16" w:rsidRDefault="00474F16" w:rsidP="00474F16"/>
    <w:p w:rsidR="00474F16" w:rsidRDefault="00474F16" w:rsidP="00474F16">
      <w:pPr>
        <w:ind w:firstLine="0"/>
        <w:jc w:val="center"/>
      </w:pPr>
      <w:r>
        <w:t xml:space="preserve">Перечень </w:t>
      </w:r>
    </w:p>
    <w:p w:rsidR="00474F16" w:rsidRDefault="00474F16" w:rsidP="00474F16">
      <w:pPr>
        <w:ind w:firstLine="0"/>
        <w:jc w:val="center"/>
        <w:rPr>
          <w:szCs w:val="28"/>
        </w:rPr>
      </w:pPr>
      <w:r>
        <w:t xml:space="preserve">мероприятий по ремонту </w:t>
      </w:r>
      <w:r>
        <w:rPr>
          <w:szCs w:val="28"/>
        </w:rPr>
        <w:t>улично-дорожной сети в границах населенных пунктов Нововоскресеновского сельсовета</w:t>
      </w:r>
    </w:p>
    <w:p w:rsidR="00474F16" w:rsidRDefault="00474F16" w:rsidP="00474F16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4394"/>
      </w:tblGrid>
      <w:tr w:rsidR="00474F16" w:rsidTr="00513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Размер финансовых средств передаваемых вмести с полномочиями поселением,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474F16" w:rsidTr="00513A3C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 улично-дорожной сети Нововоскресеновского сельсовета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  <w:tr w:rsidR="00474F16" w:rsidTr="00513A3C">
        <w:trPr>
          <w:trHeight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Восстановление существующих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 xml:space="preserve"> – скоростных полос, остановочных, посадочных площадок и автопавильонов на автобусных остановках, туалетов, площадок для остановки и стоянки автомобилей «Улица Высокая» села Нововоскресеновка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474F16" w:rsidTr="00513A3C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Восстановление существующих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 xml:space="preserve"> – скоростных полос, остановочных, посадочных площадок и автопавильонов на автобусных остановках, туалетов, площадок для остановки и стоянки автомобилей «Улица Победы» села Нововоскресеновка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474F16" w:rsidTr="00513A3C">
        <w:trPr>
          <w:trHeight w:val="28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</w:tbl>
    <w:p w:rsidR="00474F16" w:rsidRDefault="00474F16" w:rsidP="00474F16">
      <w:pPr>
        <w:tabs>
          <w:tab w:val="left" w:pos="6645"/>
        </w:tabs>
        <w:ind w:firstLine="0"/>
      </w:pPr>
    </w:p>
    <w:p w:rsidR="00474F16" w:rsidRDefault="00474F16" w:rsidP="00474F16">
      <w:pPr>
        <w:tabs>
          <w:tab w:val="left" w:pos="6645"/>
        </w:tabs>
        <w:ind w:firstLine="0"/>
        <w:rPr>
          <w:szCs w:val="28"/>
        </w:rPr>
      </w:pPr>
    </w:p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>
      <w:pPr>
        <w:ind w:firstLine="0"/>
      </w:pPr>
    </w:p>
    <w:p w:rsidR="00474F16" w:rsidRDefault="00474F16" w:rsidP="00474F16"/>
    <w:tbl>
      <w:tblPr>
        <w:tblW w:w="0" w:type="auto"/>
        <w:tblLook w:val="04A0"/>
      </w:tblPr>
      <w:tblGrid>
        <w:gridCol w:w="4785"/>
        <w:gridCol w:w="4785"/>
      </w:tblGrid>
      <w:tr w:rsidR="00474F16" w:rsidTr="00513A3C">
        <w:tc>
          <w:tcPr>
            <w:tcW w:w="4785" w:type="dxa"/>
          </w:tcPr>
          <w:p w:rsidR="00474F16" w:rsidRDefault="00474F16" w:rsidP="00513A3C">
            <w:pPr>
              <w:ind w:firstLine="0"/>
            </w:pPr>
          </w:p>
        </w:tc>
        <w:tc>
          <w:tcPr>
            <w:tcW w:w="4785" w:type="dxa"/>
          </w:tcPr>
          <w:p w:rsidR="00474F16" w:rsidRDefault="00474F16" w:rsidP="00513A3C">
            <w:pPr>
              <w:ind w:firstLine="0"/>
            </w:pPr>
            <w:r>
              <w:t>Приложение № 2</w:t>
            </w:r>
          </w:p>
          <w:p w:rsidR="00474F16" w:rsidRDefault="00474F16" w:rsidP="00513A3C">
            <w:pPr>
              <w:ind w:firstLine="0"/>
            </w:pPr>
            <w:r>
              <w:t>к решению Нововоскресеновского сельского Совета народных депутатов</w:t>
            </w:r>
          </w:p>
          <w:p w:rsidR="00474F16" w:rsidRDefault="00474F16" w:rsidP="00513A3C">
            <w:pPr>
              <w:ind w:firstLine="0"/>
            </w:pPr>
            <w:r>
              <w:t>от09.02.2016№190</w:t>
            </w:r>
          </w:p>
          <w:p w:rsidR="00474F16" w:rsidRDefault="00474F16" w:rsidP="00513A3C">
            <w:pPr>
              <w:ind w:firstLine="0"/>
            </w:pPr>
          </w:p>
        </w:tc>
      </w:tr>
    </w:tbl>
    <w:p w:rsidR="00474F16" w:rsidRDefault="00474F16" w:rsidP="00474F16"/>
    <w:p w:rsidR="00474F16" w:rsidRDefault="00474F16" w:rsidP="00474F16">
      <w:pPr>
        <w:ind w:firstLine="0"/>
        <w:rPr>
          <w:sz w:val="24"/>
        </w:rPr>
      </w:pPr>
    </w:p>
    <w:p w:rsidR="00474F16" w:rsidRDefault="00474F16" w:rsidP="00474F16">
      <w:pPr>
        <w:ind w:left="5760" w:firstLine="0"/>
        <w:rPr>
          <w:sz w:val="24"/>
        </w:rPr>
      </w:pPr>
    </w:p>
    <w:p w:rsidR="00474F16" w:rsidRDefault="00474F16" w:rsidP="00474F16">
      <w:pPr>
        <w:ind w:left="5760" w:firstLine="0"/>
        <w:rPr>
          <w:sz w:val="24"/>
        </w:rPr>
      </w:pPr>
    </w:p>
    <w:p w:rsidR="00474F16" w:rsidRDefault="00474F16" w:rsidP="00474F16">
      <w:pPr>
        <w:shd w:val="clear" w:color="auto" w:fill="FFFFFF"/>
        <w:ind w:right="-21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С О Г Л А </w:t>
      </w:r>
      <w:proofErr w:type="gramStart"/>
      <w:r>
        <w:rPr>
          <w:b/>
          <w:color w:val="000000"/>
          <w:spacing w:val="-1"/>
          <w:szCs w:val="28"/>
        </w:rPr>
        <w:t>Ш</w:t>
      </w:r>
      <w:proofErr w:type="gramEnd"/>
      <w:r>
        <w:rPr>
          <w:b/>
          <w:color w:val="000000"/>
          <w:spacing w:val="-1"/>
          <w:szCs w:val="28"/>
        </w:rPr>
        <w:t xml:space="preserve"> Е Н И Е №__</w:t>
      </w:r>
    </w:p>
    <w:p w:rsidR="00474F16" w:rsidRDefault="00474F16" w:rsidP="00474F16">
      <w:pPr>
        <w:shd w:val="clear" w:color="auto" w:fill="FFFFFF"/>
        <w:ind w:right="-21"/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о передаче полномочий </w:t>
      </w:r>
      <w:r>
        <w:rPr>
          <w:b/>
        </w:rPr>
        <w:t xml:space="preserve">по решению вопроса местного значения </w:t>
      </w:r>
      <w:r>
        <w:rPr>
          <w:b/>
          <w:bCs/>
          <w:szCs w:val="28"/>
        </w:rPr>
        <w:t>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474F16" w:rsidRDefault="00474F16" w:rsidP="00474F16">
      <w:pPr>
        <w:shd w:val="clear" w:color="auto" w:fill="FFFFFF"/>
        <w:ind w:right="-21"/>
        <w:jc w:val="center"/>
        <w:rPr>
          <w:b/>
          <w:color w:val="000000"/>
          <w:spacing w:val="-1"/>
          <w:szCs w:val="28"/>
        </w:rPr>
      </w:pPr>
    </w:p>
    <w:p w:rsidR="00474F16" w:rsidRDefault="00474F16" w:rsidP="00474F16">
      <w:pPr>
        <w:shd w:val="clear" w:color="auto" w:fill="FFFFFF"/>
        <w:ind w:right="-21" w:firstLine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с. Нововоскресеновка                                                 «___»_________2016 г.</w:t>
      </w:r>
    </w:p>
    <w:p w:rsidR="00474F16" w:rsidRDefault="00474F16" w:rsidP="00474F16">
      <w:pPr>
        <w:shd w:val="clear" w:color="auto" w:fill="FFFFFF"/>
        <w:ind w:right="-21" w:firstLine="0"/>
        <w:jc w:val="center"/>
        <w:rPr>
          <w:color w:val="000000"/>
          <w:spacing w:val="-1"/>
          <w:szCs w:val="28"/>
        </w:rPr>
      </w:pPr>
    </w:p>
    <w:p w:rsidR="00474F16" w:rsidRDefault="00474F16" w:rsidP="00474F16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pict>
          <v:line id="_x0000_s1026" style="position:absolute;left:0;text-align:left;z-index:251660288" from="461.65pt,23.6pt" to="461.65pt,23.6pt" o:allowincell="f"/>
        </w:pict>
      </w:r>
      <w:proofErr w:type="gramStart"/>
      <w:r>
        <w:rPr>
          <w:sz w:val="28"/>
          <w:szCs w:val="28"/>
        </w:rPr>
        <w:t>Администрация Шимановского района, именуемая в дальнейшем «Сторона 1», в  лице главы района Алипченко Сергея Петровича, действующего на основании Устава с одной стороны и администрация  Нововоскресеновского  сельсовета, именуемая в дальнейшем «Сторона 2», в лице главы сельсовета  Гавага Ольги Ивановны, действующей на основании Устава с другой стороны, в дальнейшем именуемые Стороны, руководствуясь частью 4 статьи 15 Федерального закона от 06.10.</w:t>
      </w:r>
      <w:r>
        <w:rPr>
          <w:spacing w:val="2"/>
          <w:sz w:val="28"/>
          <w:szCs w:val="28"/>
        </w:rPr>
        <w:t>2003 № 131-Ф3 «Об</w:t>
      </w:r>
      <w:proofErr w:type="gramEnd"/>
      <w:r>
        <w:rPr>
          <w:spacing w:val="2"/>
          <w:sz w:val="28"/>
          <w:szCs w:val="28"/>
        </w:rPr>
        <w:t xml:space="preserve">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Федерации», на основании решений Шимановского районного Совета народных депутатов от ___________ № ______</w:t>
      </w:r>
      <w:proofErr w:type="gramStart"/>
      <w:r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Нововоскресеновского сельского совета народных депутатов от ___________ № ___ в целях решения исполнения части полномочий по решению вопроса местного значения в отношении автомобильных дорог местного значения в границах населенных пунктов поселений,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</w:t>
      </w:r>
      <w:r>
        <w:rPr>
          <w:spacing w:val="5"/>
          <w:sz w:val="28"/>
          <w:szCs w:val="28"/>
        </w:rPr>
        <w:t xml:space="preserve">заключили настоящее Соглашение </w:t>
      </w:r>
      <w:r>
        <w:rPr>
          <w:sz w:val="28"/>
          <w:szCs w:val="28"/>
        </w:rPr>
        <w:t>о нижеследующем.</w:t>
      </w:r>
    </w:p>
    <w:p w:rsidR="00474F16" w:rsidRDefault="00474F16" w:rsidP="00474F16">
      <w:pPr>
        <w:pStyle w:val="a5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1. Предмет соглашения</w:t>
      </w:r>
    </w:p>
    <w:p w:rsidR="00474F16" w:rsidRDefault="00474F16" w:rsidP="00474F1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1.1. Администрация сельсовета передает Администрации района осуществление части следующих полномочий: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proofErr w:type="gramStart"/>
      <w:r>
        <w:rPr>
          <w:szCs w:val="28"/>
        </w:rPr>
        <w:t xml:space="preserve">1) Осуществление мероприятий согласно приложения к данному соглашению  предлагаемых к </w:t>
      </w:r>
      <w:proofErr w:type="spellStart"/>
      <w:r>
        <w:rPr>
          <w:szCs w:val="28"/>
        </w:rPr>
        <w:t>софинансированию</w:t>
      </w:r>
      <w:proofErr w:type="spellEnd"/>
      <w:r>
        <w:rPr>
          <w:szCs w:val="28"/>
        </w:rPr>
        <w:t xml:space="preserve"> за счет средств Амурской области по государственной программе «Развитие транспортной системы Амурской области на 2014 – 2020 годы», утверждённой постановлением </w:t>
      </w:r>
      <w:r>
        <w:rPr>
          <w:szCs w:val="28"/>
        </w:rPr>
        <w:lastRenderedPageBreak/>
        <w:t xml:space="preserve">Правительства Амурской области, </w:t>
      </w:r>
      <w:r>
        <w:t>муниципальной программе «Развитие транспортной системы на территории Шимановского района на  2015 - 2020 годы», утвержденной постановлением главы Шимановского района от 13.10.2014 г. № 628,</w:t>
      </w:r>
      <w:r>
        <w:rPr>
          <w:szCs w:val="28"/>
        </w:rPr>
        <w:t xml:space="preserve"> в части мероприятий по капитальному</w:t>
      </w:r>
      <w:proofErr w:type="gramEnd"/>
      <w:r>
        <w:rPr>
          <w:szCs w:val="28"/>
        </w:rPr>
        <w:t xml:space="preserve"> ремонту и ремонту автомобильных дорог общего пользования в границах населенных пунктов Нововоскресеновского сельсовета;</w:t>
      </w:r>
    </w:p>
    <w:p w:rsidR="00474F16" w:rsidRDefault="00474F16" w:rsidP="00474F1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2) Формирование и предоставление на рассмотрение в Министерство транспорта и дорожного хозяйства Амурской области заявки на участие в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работ по ремонту улично-дорожной сети в границах населенных пунктов Нововоскресеновского сельсовета;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3) Организация и проведение конкурсных процедур по размещению заказов на выполнение работ по ремонту улично-дорожной сети в границах населенных пунктов Нововоскресеновского сельсовета,  включённых в муниципальную программу «</w:t>
      </w:r>
      <w:r>
        <w:t>Развитие транспортной системы на территории Шимановского района на  2015 -2020 годы</w:t>
      </w:r>
      <w:r>
        <w:rPr>
          <w:szCs w:val="28"/>
        </w:rPr>
        <w:t>» утвержденную постановлением главы Шимановского района от 13.10.2014 № 628;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4) Подписание договоров, актов приёмки и выполнения работ, осуществление расчетов с подрядными организациями за выполненные работы в пределах предусмотренных средств на текущий финансовый год с письменным согласованием «Стороны 2»;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5) Предоставление в Министерство транспорта и дорожного хозяйства Амурской области отчетности о реализации мероприятий по ремонту улично-дорожной сети в границах населенных пунктов Нововоскресеновского сельсовета;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 xml:space="preserve">6) Осуществление иных функций в пределах своей компетенции. 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1.2. Осуществление части полномочий по дорожной деятельности в отношении автомобильных дорог местного значения в границах населенных пунктов  Нововоскресеновского сельсовета  исполняется в соответствии с действующим законодательством в области дорожной деятельности, иными нормативными правовыми актами, принятыми органами местного самоуправления Сторон.</w:t>
      </w:r>
    </w:p>
    <w:p w:rsidR="00474F16" w:rsidRDefault="00474F16" w:rsidP="00474F16">
      <w:pPr>
        <w:autoSpaceDE w:val="0"/>
        <w:autoSpaceDN w:val="0"/>
        <w:adjustRightInd w:val="0"/>
        <w:ind w:firstLine="720"/>
        <w:outlineLvl w:val="1"/>
        <w:rPr>
          <w:szCs w:val="28"/>
        </w:rPr>
      </w:pPr>
      <w:r>
        <w:rPr>
          <w:szCs w:val="28"/>
        </w:rPr>
        <w:t>1.3. Главным распорядителем средств субсидии предоставляемой на осуществление дорожной деятельности в отношении автомобильных дорог местного значения и сооружений на них является МУ «Финансово – экономическое управление администрации Шимановского района».</w:t>
      </w:r>
    </w:p>
    <w:p w:rsidR="00474F16" w:rsidRDefault="00474F16" w:rsidP="00474F16">
      <w:pPr>
        <w:pStyle w:val="a5"/>
        <w:spacing w:after="0"/>
        <w:ind w:left="0" w:firstLine="706"/>
        <w:jc w:val="center"/>
        <w:rPr>
          <w:b/>
          <w:szCs w:val="28"/>
        </w:rPr>
      </w:pPr>
      <w:r>
        <w:rPr>
          <w:b/>
          <w:szCs w:val="28"/>
        </w:rPr>
        <w:t>2. Обязанности сторон</w:t>
      </w:r>
    </w:p>
    <w:p w:rsidR="00474F16" w:rsidRDefault="00474F16" w:rsidP="00474F16">
      <w:pPr>
        <w:pStyle w:val="8"/>
        <w:spacing w:before="0" w:after="0"/>
        <w:ind w:firstLine="70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2.1. В целях исполнения настоящего Соглашения «Сторона 2»: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43" w:firstLine="706"/>
        <w:rPr>
          <w:spacing w:val="1"/>
          <w:szCs w:val="28"/>
        </w:rPr>
      </w:pPr>
      <w:r>
        <w:rPr>
          <w:spacing w:val="3"/>
          <w:szCs w:val="28"/>
        </w:rPr>
        <w:t>- финансирует деятельность «Стороны 1» за счет средств  бюджета Нововоскресеновского сельсовета</w:t>
      </w:r>
      <w:r>
        <w:rPr>
          <w:spacing w:val="1"/>
          <w:szCs w:val="28"/>
        </w:rPr>
        <w:t xml:space="preserve"> в размере 10.0 тыс. рублей </w:t>
      </w:r>
      <w:proofErr w:type="gramStart"/>
      <w:r>
        <w:rPr>
          <w:spacing w:val="1"/>
          <w:szCs w:val="28"/>
        </w:rPr>
        <w:t>согласно приложения</w:t>
      </w:r>
      <w:proofErr w:type="gramEnd"/>
      <w:r>
        <w:rPr>
          <w:spacing w:val="1"/>
          <w:szCs w:val="28"/>
        </w:rPr>
        <w:t xml:space="preserve"> к настоящему соглашению, финансирование осуществляется за счёт средств дорожного фонда поселения не позднее семи дней с момента подписания настоящего соглашения. Перечисление межбюджетного трансферта, указанного в приложении к настоящему соглашению, осуществляется в районный бюджет  в 2016 году в сумме 10.0 тыс. рублей, на счет МУ «Финансово-экономическое управление администрации </w:t>
      </w:r>
      <w:r>
        <w:rPr>
          <w:spacing w:val="1"/>
          <w:szCs w:val="28"/>
        </w:rPr>
        <w:lastRenderedPageBreak/>
        <w:t xml:space="preserve">Шимановского  района»: ИНН  2809002950,   КПП 282901001,   Управление Федерального казначейства по Амурской области Счет: №40101810000000010003, Наименование банка получателя: Отделение Благовещенск </w:t>
      </w:r>
      <w:proofErr w:type="gramStart"/>
      <w:r>
        <w:rPr>
          <w:spacing w:val="1"/>
          <w:szCs w:val="28"/>
        </w:rPr>
        <w:t>г</w:t>
      </w:r>
      <w:proofErr w:type="gramEnd"/>
      <w:r>
        <w:rPr>
          <w:spacing w:val="1"/>
          <w:szCs w:val="28"/>
        </w:rPr>
        <w:t>. Благовещенск, БИК банка 041012001, ОКТМО 10655000, КБК 02720204014050000151.</w:t>
      </w:r>
    </w:p>
    <w:p w:rsidR="00474F16" w:rsidRDefault="00474F16" w:rsidP="00474F16">
      <w:pPr>
        <w:shd w:val="clear" w:color="auto" w:fill="FFFFFF"/>
        <w:tabs>
          <w:tab w:val="left" w:pos="709"/>
        </w:tabs>
        <w:ind w:right="53" w:firstLine="0"/>
      </w:pPr>
      <w:r>
        <w:rPr>
          <w:spacing w:val="1"/>
          <w:szCs w:val="28"/>
        </w:rPr>
        <w:tab/>
      </w:r>
      <w:r>
        <w:t>- контролирует целевое использование средств, направленных на выполнение полномочий по вопросам местного значения  в части ремонта дорожной деятельности в отношении автомобильных дорог местного значения в границах населенных пунктов поселения,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53" w:firstLine="706"/>
      </w:pPr>
      <w:r>
        <w:t xml:space="preserve">- вправе запрашивать любую информацию, </w:t>
      </w:r>
      <w:proofErr w:type="gramStart"/>
      <w:r>
        <w:t>документацию</w:t>
      </w:r>
      <w:proofErr w:type="gramEnd"/>
      <w:r>
        <w:t xml:space="preserve"> относящуюся к переданным полномочиям;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53" w:firstLine="706"/>
        <w:rPr>
          <w:spacing w:val="1"/>
          <w:szCs w:val="28"/>
        </w:rPr>
      </w:pPr>
      <w:r>
        <w:rPr>
          <w:spacing w:val="1"/>
          <w:szCs w:val="28"/>
        </w:rPr>
        <w:t>2.2. В целях выполнения настоящего Соглашения «Сторона 1»: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53" w:firstLine="706"/>
        <w:rPr>
          <w:spacing w:val="1"/>
          <w:szCs w:val="28"/>
        </w:rPr>
      </w:pPr>
      <w:r>
        <w:rPr>
          <w:spacing w:val="1"/>
          <w:szCs w:val="28"/>
        </w:rPr>
        <w:t>- организует работу по выполнению переданных полномочий;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53" w:firstLine="706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по запросу</w:t>
      </w:r>
      <w:r>
        <w:rPr>
          <w:b/>
          <w:szCs w:val="28"/>
        </w:rPr>
        <w:t xml:space="preserve"> </w:t>
      </w:r>
      <w:r>
        <w:rPr>
          <w:spacing w:val="3"/>
          <w:szCs w:val="28"/>
        </w:rPr>
        <w:t>представляет «Стороне 2» информацию о ходе</w:t>
      </w:r>
      <w:r>
        <w:rPr>
          <w:szCs w:val="28"/>
        </w:rPr>
        <w:t xml:space="preserve"> выполнения полномочий;</w:t>
      </w:r>
    </w:p>
    <w:p w:rsidR="00474F16" w:rsidRDefault="00474F16" w:rsidP="00474F16">
      <w:pPr>
        <w:shd w:val="clear" w:color="auto" w:fill="FFFFFF"/>
        <w:tabs>
          <w:tab w:val="left" w:pos="5220"/>
        </w:tabs>
        <w:ind w:right="53" w:firstLine="706"/>
        <w:rPr>
          <w:szCs w:val="28"/>
        </w:rPr>
      </w:pPr>
      <w:proofErr w:type="gramStart"/>
      <w:r>
        <w:rPr>
          <w:szCs w:val="28"/>
        </w:rPr>
        <w:t>- в срок не позднее 31.12.2016</w:t>
      </w:r>
      <w:r>
        <w:rPr>
          <w:spacing w:val="5"/>
          <w:szCs w:val="28"/>
        </w:rPr>
        <w:t xml:space="preserve"> представляет информацию по целевому </w:t>
      </w:r>
      <w:r>
        <w:rPr>
          <w:spacing w:val="1"/>
          <w:szCs w:val="28"/>
        </w:rPr>
        <w:t xml:space="preserve">использованию средств, полученных на реализацию полномочий </w:t>
      </w:r>
      <w:r>
        <w:rPr>
          <w:szCs w:val="28"/>
        </w:rPr>
        <w:t>по вопросам местного значения  в части дорожной деятельности в отношении автомобильных дорог местного значения в границах населенных пунктов поселения,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74F16" w:rsidRDefault="00474F16" w:rsidP="00474F16">
      <w:pPr>
        <w:pStyle w:val="a5"/>
        <w:tabs>
          <w:tab w:val="left" w:pos="5220"/>
        </w:tabs>
        <w:spacing w:after="0"/>
        <w:ind w:left="0" w:firstLine="706"/>
        <w:jc w:val="center"/>
        <w:rPr>
          <w:b/>
        </w:rPr>
      </w:pPr>
      <w:r>
        <w:rPr>
          <w:b/>
        </w:rPr>
        <w:t>3.Взаимодействие сторон</w:t>
      </w:r>
    </w:p>
    <w:p w:rsidR="00474F16" w:rsidRDefault="00474F16" w:rsidP="00474F16">
      <w:pPr>
        <w:shd w:val="clear" w:color="auto" w:fill="FFFFFF"/>
        <w:ind w:firstLine="706"/>
        <w:rPr>
          <w:szCs w:val="28"/>
        </w:rPr>
      </w:pPr>
      <w:r>
        <w:rPr>
          <w:spacing w:val="11"/>
          <w:szCs w:val="28"/>
        </w:rPr>
        <w:t>3.1. Стороны проводят согласованную политику в рамках исполнения настоящего соглашения.</w:t>
      </w:r>
    </w:p>
    <w:p w:rsidR="00474F16" w:rsidRDefault="00474F16" w:rsidP="00474F16">
      <w:pPr>
        <w:pStyle w:val="a5"/>
        <w:tabs>
          <w:tab w:val="left" w:pos="5220"/>
        </w:tabs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4. Основания прекращения действия соглашения</w:t>
      </w:r>
    </w:p>
    <w:p w:rsidR="00474F16" w:rsidRDefault="00474F16" w:rsidP="00474F16">
      <w:pPr>
        <w:tabs>
          <w:tab w:val="left" w:pos="709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ab/>
        <w:t>4.1.Исполнение переданных полномочий «Стороной 1» прекращается в случае прекращения действия соответствующих отдельных полномочий «Стороны 2» либо их досрочного прекращения.</w:t>
      </w:r>
    </w:p>
    <w:p w:rsidR="00474F16" w:rsidRDefault="00474F16" w:rsidP="00474F16">
      <w:pPr>
        <w:tabs>
          <w:tab w:val="left" w:pos="5220"/>
        </w:tabs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4.2. Право  «Стороны 1» осуществлять отдельные полномочия «Стороны 2» может быть приостановлено на разумный срок до устранения причин неисполнения или ненадлежащего исполнения отдельных полномочий.</w:t>
      </w:r>
    </w:p>
    <w:p w:rsidR="00474F16" w:rsidRDefault="00474F16" w:rsidP="00474F16">
      <w:pPr>
        <w:tabs>
          <w:tab w:val="left" w:pos="5220"/>
        </w:tabs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4.3. Право «Стороны 1» осуществлять переданные отдельные полномочия «Стороны 2» приостанавливается и возобновляется в порядке аналогичном порядку наделения после письменного уведомления.</w:t>
      </w:r>
    </w:p>
    <w:p w:rsidR="00474F16" w:rsidRDefault="00474F16" w:rsidP="00474F16">
      <w:pPr>
        <w:tabs>
          <w:tab w:val="left" w:pos="5220"/>
        </w:tabs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4.4. В течение срока, на который приостановлены права «Стороны 1» осуществлять переданные отдельные полномочия «Стороны 2», исполнение полномочий осуществляются непосредственно «Стороной 2».</w:t>
      </w:r>
    </w:p>
    <w:p w:rsidR="00474F16" w:rsidRDefault="00474F16" w:rsidP="00474F16">
      <w:pPr>
        <w:tabs>
          <w:tab w:val="left" w:pos="5220"/>
        </w:tabs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4.5. Завершение исполнения отдельных переданных</w:t>
      </w:r>
      <w:r>
        <w:rPr>
          <w:color w:val="000000"/>
          <w:szCs w:val="28"/>
        </w:rPr>
        <w:t xml:space="preserve"> </w:t>
      </w:r>
      <w:r>
        <w:rPr>
          <w:szCs w:val="28"/>
        </w:rPr>
        <w:t>полномочий, которыми «Сторона 1» наделена на определенный срок, осуществляется по истечении этого срока.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lastRenderedPageBreak/>
        <w:t>4.6. В случае невыполнения или невозможности выполнения «Стороной 1» переданных её отдельных полномочий указанные полномочия могут быть досрочно прекращены.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4.7. Основаниями для досрочного прекращения переданных отдельных полномочий «Сторонами» являются: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-нарушение при реализации переданных отдельных полномочий федерального и областного законодательства, полномочий Нововоскресеновского сельсовета, нормативных правовых актов Шимановского района;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-неисполнение «Сторонами» переданных отдельных полномочий</w:t>
      </w:r>
      <w:r>
        <w:rPr>
          <w:color w:val="000000"/>
          <w:szCs w:val="28"/>
        </w:rPr>
        <w:t>;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-использование не по назначению переданных  финансовых средств;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-не предоставление финансовых 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выполнения переданных отдельных полномочий;</w:t>
      </w:r>
    </w:p>
    <w:p w:rsidR="00474F16" w:rsidRDefault="00474F16" w:rsidP="00474F16">
      <w:pPr>
        <w:autoSpaceDE w:val="0"/>
        <w:autoSpaceDN w:val="0"/>
        <w:adjustRightInd w:val="0"/>
        <w:ind w:firstLine="706"/>
        <w:rPr>
          <w:szCs w:val="28"/>
        </w:rPr>
      </w:pPr>
      <w:r>
        <w:rPr>
          <w:szCs w:val="28"/>
        </w:rPr>
        <w:t>-решение суда о невыполнении переданных отдельных полномочий «Сторонами», вступившее в законную силу.</w:t>
      </w:r>
    </w:p>
    <w:p w:rsidR="00474F16" w:rsidRDefault="00474F16" w:rsidP="00474F16">
      <w:pPr>
        <w:pStyle w:val="2"/>
        <w:spacing w:after="0" w:line="24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4.8. В случае выявления нарушений требований данного соглашения или ненадлежащего исполнения «Стороной 1» переданных ей полномочий «Сторона 2» вправе давать письменные предписания по устранению таких нарушений, обязательные для исполнения.</w:t>
      </w:r>
    </w:p>
    <w:p w:rsidR="00474F16" w:rsidRDefault="00474F16" w:rsidP="00474F16">
      <w:pPr>
        <w:pStyle w:val="2"/>
        <w:spacing w:after="0" w:line="240" w:lineRule="auto"/>
        <w:ind w:left="0" w:firstLine="706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предписания могут быть обжалованы в судебном порядке.</w:t>
      </w:r>
    </w:p>
    <w:p w:rsidR="00474F16" w:rsidRDefault="00474F16" w:rsidP="00474F16">
      <w:pPr>
        <w:pStyle w:val="a5"/>
        <w:spacing w:after="0"/>
        <w:ind w:left="0"/>
        <w:jc w:val="center"/>
        <w:rPr>
          <w:b/>
          <w:spacing w:val="-1"/>
          <w:szCs w:val="28"/>
        </w:rPr>
      </w:pPr>
      <w:r>
        <w:rPr>
          <w:b/>
        </w:rPr>
        <w:t xml:space="preserve">5. </w:t>
      </w:r>
      <w:r>
        <w:rPr>
          <w:b/>
          <w:spacing w:val="-1"/>
          <w:szCs w:val="28"/>
        </w:rPr>
        <w:t>Особые условия.</w:t>
      </w:r>
    </w:p>
    <w:p w:rsidR="00474F16" w:rsidRDefault="00474F16" w:rsidP="00474F16">
      <w:pPr>
        <w:pStyle w:val="a5"/>
        <w:spacing w:after="0"/>
        <w:ind w:left="0" w:firstLine="706"/>
        <w:rPr>
          <w:spacing w:val="-1"/>
          <w:szCs w:val="28"/>
        </w:rPr>
      </w:pPr>
      <w:r>
        <w:rPr>
          <w:spacing w:val="-1"/>
          <w:szCs w:val="28"/>
        </w:rPr>
        <w:t>5.1. Приложение к настоящему Соглашению является неотъемлемой его частью и может уточняться в течение 2016 года.</w:t>
      </w:r>
    </w:p>
    <w:p w:rsidR="00474F16" w:rsidRDefault="00474F16" w:rsidP="00474F16">
      <w:pPr>
        <w:pStyle w:val="a5"/>
        <w:spacing w:after="0"/>
        <w:ind w:left="0" w:firstLine="0"/>
        <w:jc w:val="center"/>
        <w:rPr>
          <w:b/>
          <w:spacing w:val="-1"/>
          <w:szCs w:val="28"/>
        </w:rPr>
      </w:pPr>
      <w:r>
        <w:rPr>
          <w:b/>
        </w:rPr>
        <w:t>6. Дополнительные Положения</w:t>
      </w:r>
    </w:p>
    <w:p w:rsidR="00474F16" w:rsidRDefault="00474F16" w:rsidP="00474F16">
      <w:pPr>
        <w:shd w:val="clear" w:color="auto" w:fill="FFFFFF"/>
        <w:ind w:firstLine="706"/>
        <w:rPr>
          <w:szCs w:val="28"/>
        </w:rPr>
      </w:pPr>
      <w:r>
        <w:rPr>
          <w:spacing w:val="14"/>
          <w:szCs w:val="28"/>
        </w:rPr>
        <w:t xml:space="preserve">6.1. Настоящее Соглашение может быть дополнено и изменено с целью </w:t>
      </w:r>
      <w:r>
        <w:rPr>
          <w:spacing w:val="1"/>
          <w:szCs w:val="28"/>
        </w:rPr>
        <w:t>расширения и активизации совместной деятельности Сторон.</w:t>
      </w:r>
    </w:p>
    <w:p w:rsidR="00474F16" w:rsidRDefault="00474F16" w:rsidP="00474F16">
      <w:pPr>
        <w:shd w:val="clear" w:color="auto" w:fill="FFFFFF"/>
        <w:ind w:right="19" w:firstLine="706"/>
        <w:rPr>
          <w:spacing w:val="3"/>
          <w:szCs w:val="28"/>
        </w:rPr>
      </w:pPr>
      <w:r>
        <w:rPr>
          <w:spacing w:val="6"/>
          <w:szCs w:val="28"/>
        </w:rPr>
        <w:t>6.2. Настоящее Соглашение вступает в силу с 24.02.2016 г. и действует до 31.12. 2016 года</w:t>
      </w:r>
      <w:r>
        <w:rPr>
          <w:spacing w:val="3"/>
          <w:szCs w:val="28"/>
        </w:rPr>
        <w:t xml:space="preserve">. </w:t>
      </w:r>
    </w:p>
    <w:p w:rsidR="00474F16" w:rsidRDefault="00474F16" w:rsidP="00474F16">
      <w:pPr>
        <w:shd w:val="clear" w:color="auto" w:fill="FFFFFF"/>
        <w:ind w:firstLine="706"/>
        <w:rPr>
          <w:szCs w:val="28"/>
        </w:rPr>
      </w:pPr>
      <w:r>
        <w:rPr>
          <w:spacing w:val="3"/>
          <w:szCs w:val="28"/>
        </w:rPr>
        <w:t>6.3. Настоящее Соглашение составлено на русском языке в двух экземплярах, имеющих равную юридическую силу.</w:t>
      </w:r>
    </w:p>
    <w:p w:rsidR="00474F16" w:rsidRDefault="00474F16" w:rsidP="00474F16">
      <w:pPr>
        <w:shd w:val="clear" w:color="auto" w:fill="FFFFFF"/>
        <w:ind w:firstLine="706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>7. Реквизиты и подписи сторон:</w:t>
      </w:r>
    </w:p>
    <w:p w:rsidR="00474F16" w:rsidRDefault="00474F16" w:rsidP="00474F16">
      <w:pPr>
        <w:shd w:val="clear" w:color="auto" w:fill="FFFFFF"/>
        <w:ind w:firstLine="706"/>
        <w:jc w:val="center"/>
        <w:rPr>
          <w:color w:val="000000"/>
          <w:spacing w:val="-1"/>
          <w:szCs w:val="28"/>
        </w:rPr>
      </w:pPr>
    </w:p>
    <w:tbl>
      <w:tblPr>
        <w:tblW w:w="5000" w:type="pct"/>
        <w:tblLook w:val="0000"/>
      </w:tblPr>
      <w:tblGrid>
        <w:gridCol w:w="4837"/>
        <w:gridCol w:w="4734"/>
      </w:tblGrid>
      <w:tr w:rsidR="00474F16" w:rsidTr="00513A3C">
        <w:trPr>
          <w:trHeight w:val="4121"/>
        </w:trPr>
        <w:tc>
          <w:tcPr>
            <w:tcW w:w="2527" w:type="pct"/>
          </w:tcPr>
          <w:p w:rsidR="00474F16" w:rsidRDefault="00474F16" w:rsidP="00513A3C">
            <w:pPr>
              <w:ind w:hanging="7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Сторона 1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Шимановского района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676306, Амурская область, 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г. Шимановск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 xml:space="preserve">расноармейская, 27  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ОГРН 1052800205116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ИНН  2809002950  КПП   282901001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>/ счет УФК  40101810000000010003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Управление Федерального казначейства по Амурской области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ОТДЕЛЕНИЕ  БЛАГОВЕЩЕНСК  Г. БЛАГОВЕЩЕНСК  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БИК 041012001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код ОКТМО 10655000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/счет администратора доходов 04233000230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Администратор доходов 027 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КБК 02720203999050000151</w:t>
            </w:r>
          </w:p>
          <w:p w:rsidR="00474F16" w:rsidRDefault="00474F16" w:rsidP="00513A3C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Целевая статья БК  4448712</w:t>
            </w:r>
          </w:p>
          <w:p w:rsidR="00474F16" w:rsidRDefault="00474F16" w:rsidP="00513A3C">
            <w:pPr>
              <w:ind w:hanging="7"/>
              <w:rPr>
                <w:szCs w:val="28"/>
              </w:rPr>
            </w:pPr>
            <w:r>
              <w:rPr>
                <w:szCs w:val="28"/>
              </w:rPr>
              <w:t>Глава Шимановского района</w:t>
            </w:r>
          </w:p>
          <w:p w:rsidR="00474F16" w:rsidRDefault="00474F16" w:rsidP="00513A3C">
            <w:pPr>
              <w:ind w:hanging="7"/>
              <w:rPr>
                <w:szCs w:val="28"/>
              </w:rPr>
            </w:pPr>
          </w:p>
          <w:p w:rsidR="00474F16" w:rsidRDefault="00474F16" w:rsidP="00513A3C">
            <w:pPr>
              <w:ind w:hanging="7"/>
              <w:rPr>
                <w:szCs w:val="28"/>
              </w:rPr>
            </w:pPr>
            <w:r>
              <w:rPr>
                <w:szCs w:val="28"/>
              </w:rPr>
              <w:t>__________________ С.П. Алипченко</w:t>
            </w:r>
          </w:p>
          <w:p w:rsidR="00474F16" w:rsidRDefault="00474F16" w:rsidP="00513A3C">
            <w:pPr>
              <w:ind w:hanging="7"/>
              <w:rPr>
                <w:sz w:val="24"/>
              </w:rPr>
            </w:pPr>
            <w:r>
              <w:rPr>
                <w:szCs w:val="28"/>
              </w:rPr>
              <w:t>М.П.</w:t>
            </w:r>
          </w:p>
        </w:tc>
        <w:tc>
          <w:tcPr>
            <w:tcW w:w="2473" w:type="pct"/>
          </w:tcPr>
          <w:p w:rsidR="00474F16" w:rsidRDefault="00474F16" w:rsidP="00513A3C">
            <w:pPr>
              <w:tabs>
                <w:tab w:val="left" w:pos="1635"/>
                <w:tab w:val="center" w:pos="2258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ab/>
            </w:r>
            <w:r>
              <w:rPr>
                <w:b/>
                <w:szCs w:val="28"/>
              </w:rPr>
              <w:tab/>
              <w:t>Сторона 2</w:t>
            </w:r>
          </w:p>
          <w:p w:rsidR="00474F16" w:rsidRDefault="00474F16" w:rsidP="00513A3C">
            <w:pPr>
              <w:ind w:firstLine="0"/>
              <w:jc w:val="center"/>
              <w:rPr>
                <w:b/>
                <w:sz w:val="24"/>
              </w:rPr>
            </w:pPr>
          </w:p>
          <w:p w:rsidR="00474F16" w:rsidRDefault="00474F16" w:rsidP="00513A3C">
            <w:pPr>
              <w:ind w:firstLine="0"/>
              <w:jc w:val="left"/>
              <w:rPr>
                <w:sz w:val="24"/>
              </w:rPr>
            </w:pPr>
          </w:p>
        </w:tc>
      </w:tr>
    </w:tbl>
    <w:p w:rsidR="00474F16" w:rsidRDefault="00474F16" w:rsidP="00474F16">
      <w:pPr>
        <w:tabs>
          <w:tab w:val="left" w:pos="6645"/>
        </w:tabs>
        <w:ind w:firstLine="0"/>
      </w:pPr>
    </w:p>
    <w:p w:rsidR="00474F16" w:rsidRDefault="00474F16" w:rsidP="00474F16">
      <w:pPr>
        <w:tabs>
          <w:tab w:val="left" w:pos="6645"/>
        </w:tabs>
        <w:ind w:firstLine="0"/>
        <w:rPr>
          <w:szCs w:val="28"/>
        </w:rPr>
      </w:pPr>
    </w:p>
    <w:p w:rsidR="00474F16" w:rsidRDefault="00474F16" w:rsidP="00474F16">
      <w:pPr>
        <w:rPr>
          <w:szCs w:val="28"/>
        </w:rPr>
      </w:pPr>
    </w:p>
    <w:p w:rsidR="00474F16" w:rsidRDefault="00474F16" w:rsidP="00474F16">
      <w:pPr>
        <w:rPr>
          <w:szCs w:val="28"/>
        </w:rPr>
      </w:pPr>
    </w:p>
    <w:p w:rsidR="00474F16" w:rsidRDefault="00474F16" w:rsidP="00474F16"/>
    <w:p w:rsidR="00474F16" w:rsidRDefault="00474F16" w:rsidP="00474F16"/>
    <w:p w:rsidR="00474F16" w:rsidRDefault="00474F16" w:rsidP="00474F16"/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74F16" w:rsidTr="00513A3C">
        <w:tc>
          <w:tcPr>
            <w:tcW w:w="4785" w:type="dxa"/>
          </w:tcPr>
          <w:p w:rsidR="00474F16" w:rsidRDefault="00474F16" w:rsidP="00513A3C">
            <w:pPr>
              <w:ind w:firstLine="0"/>
              <w:rPr>
                <w:sz w:val="24"/>
              </w:rPr>
            </w:pPr>
          </w:p>
        </w:tc>
        <w:tc>
          <w:tcPr>
            <w:tcW w:w="4785" w:type="dxa"/>
          </w:tcPr>
          <w:p w:rsidR="00474F16" w:rsidRDefault="00474F16" w:rsidP="00513A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474F16" w:rsidRDefault="00474F16" w:rsidP="00513A3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</w:p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Cs w:val="28"/>
              </w:rPr>
              <w:t>от «__» _____ 2016г. № __</w:t>
            </w:r>
          </w:p>
        </w:tc>
      </w:tr>
    </w:tbl>
    <w:p w:rsidR="00474F16" w:rsidRDefault="00474F16" w:rsidP="00474F16">
      <w:pPr>
        <w:ind w:firstLine="0"/>
        <w:rPr>
          <w:sz w:val="24"/>
        </w:rPr>
      </w:pPr>
    </w:p>
    <w:p w:rsidR="00474F16" w:rsidRDefault="00474F16" w:rsidP="00474F16">
      <w:pPr>
        <w:ind w:left="5760" w:firstLine="0"/>
        <w:rPr>
          <w:sz w:val="24"/>
        </w:rPr>
      </w:pPr>
    </w:p>
    <w:p w:rsidR="00474F16" w:rsidRDefault="00474F16" w:rsidP="00474F16">
      <w:pPr>
        <w:ind w:left="5760" w:firstLine="0"/>
        <w:rPr>
          <w:sz w:val="24"/>
        </w:rPr>
      </w:pPr>
    </w:p>
    <w:p w:rsidR="00474F16" w:rsidRDefault="00474F16" w:rsidP="00474F16">
      <w:pPr>
        <w:ind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474F16" w:rsidRDefault="00474F16" w:rsidP="00474F16">
      <w:pPr>
        <w:ind w:firstLine="0"/>
      </w:pPr>
    </w:p>
    <w:p w:rsidR="00474F16" w:rsidRDefault="00474F16" w:rsidP="00474F16">
      <w:pPr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474F16" w:rsidRDefault="00474F16" w:rsidP="00474F16">
      <w:pPr>
        <w:ind w:firstLine="0"/>
        <w:jc w:val="center"/>
        <w:rPr>
          <w:szCs w:val="28"/>
        </w:rPr>
      </w:pPr>
      <w:r>
        <w:t xml:space="preserve">мероприятий по ремонту </w:t>
      </w:r>
      <w:r>
        <w:rPr>
          <w:szCs w:val="28"/>
        </w:rPr>
        <w:t>улично-дорожной сети в границах населенных пунктов Нововоскресеновского сельсовета</w:t>
      </w:r>
    </w:p>
    <w:p w:rsidR="00474F16" w:rsidRDefault="00474F16" w:rsidP="00474F16">
      <w:pPr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80"/>
        <w:gridCol w:w="4394"/>
      </w:tblGrid>
      <w:tr w:rsidR="00474F16" w:rsidTr="00513A3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п.п.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Размер финансовых средств передаваемых вмести с полномочиями поселением, 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474F16" w:rsidTr="00513A3C">
        <w:trPr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Ремонт улично-дорожной сети Нововоскресеновского сельсовета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  <w:tr w:rsidR="00474F16" w:rsidTr="00513A3C">
        <w:trPr>
          <w:trHeight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Восстановление существующих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 xml:space="preserve"> – скоростных полос, остановочных, посадочных площадок и автопавильонов на автобусных остановках, туалетов, площадок для остановки и стоянки автомобилей «Улица Высокая» села Нововоскресеновка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474F16" w:rsidTr="00513A3C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Восстановление существующих </w:t>
            </w:r>
            <w:proofErr w:type="spellStart"/>
            <w:r>
              <w:rPr>
                <w:sz w:val="24"/>
              </w:rPr>
              <w:t>переходно</w:t>
            </w:r>
            <w:proofErr w:type="spellEnd"/>
            <w:r>
              <w:rPr>
                <w:sz w:val="24"/>
              </w:rPr>
              <w:t xml:space="preserve"> – скоростных полос, остановочных, посадочных площадок и автопавильонов на автобусных остановках, туалетов, площадок для остановки и стоянки автомобилей «Улица Победы» села Нововоскресеновка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474F16" w:rsidTr="00513A3C">
        <w:trPr>
          <w:trHeight w:val="28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16" w:rsidRDefault="00474F16" w:rsidP="00513A3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16" w:rsidRDefault="00474F16" w:rsidP="00513A3C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</w:tr>
    </w:tbl>
    <w:p w:rsidR="00474F16" w:rsidRDefault="00474F16" w:rsidP="00474F16">
      <w:pPr>
        <w:tabs>
          <w:tab w:val="left" w:pos="6645"/>
        </w:tabs>
        <w:ind w:firstLine="0"/>
      </w:pPr>
    </w:p>
    <w:p w:rsidR="00474F16" w:rsidRDefault="00474F16" w:rsidP="00474F16">
      <w:pPr>
        <w:tabs>
          <w:tab w:val="left" w:pos="6645"/>
        </w:tabs>
        <w:ind w:firstLine="0"/>
        <w:rPr>
          <w:szCs w:val="28"/>
        </w:rPr>
      </w:pPr>
    </w:p>
    <w:p w:rsidR="00474F16" w:rsidRDefault="00474F16" w:rsidP="00474F16">
      <w:pPr>
        <w:rPr>
          <w:szCs w:val="28"/>
        </w:rPr>
      </w:pPr>
    </w:p>
    <w:p w:rsidR="00474F16" w:rsidRDefault="00474F16" w:rsidP="00474F16">
      <w:pPr>
        <w:rPr>
          <w:szCs w:val="28"/>
        </w:rPr>
      </w:pPr>
    </w:p>
    <w:p w:rsidR="00474F16" w:rsidRDefault="00474F16" w:rsidP="00474F16">
      <w:pPr>
        <w:widowControl w:val="0"/>
        <w:tabs>
          <w:tab w:val="left" w:pos="8205"/>
        </w:tabs>
        <w:autoSpaceDE w:val="0"/>
        <w:autoSpaceDN w:val="0"/>
        <w:adjustRightInd w:val="0"/>
        <w:ind w:firstLine="0"/>
        <w:jc w:val="left"/>
        <w:rPr>
          <w:sz w:val="24"/>
        </w:rPr>
      </w:pPr>
      <w:r>
        <w:rPr>
          <w:color w:val="000000"/>
          <w:szCs w:val="28"/>
        </w:rPr>
        <w:t xml:space="preserve">Глава Шимановского района              ___________________   С.П. Алипченко                                                                       </w:t>
      </w:r>
    </w:p>
    <w:p w:rsidR="00474F16" w:rsidRDefault="00474F16" w:rsidP="00474F16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2"/>
          <w:szCs w:val="22"/>
        </w:rPr>
        <w:t>м.п.</w:t>
      </w:r>
    </w:p>
    <w:p w:rsidR="00474F16" w:rsidRDefault="00474F16" w:rsidP="00474F16">
      <w:pPr>
        <w:ind w:firstLine="0"/>
        <w:jc w:val="center"/>
      </w:pPr>
    </w:p>
    <w:p w:rsidR="00474F16" w:rsidRDefault="00474F16" w:rsidP="00474F16">
      <w:pPr>
        <w:ind w:firstLine="0"/>
        <w:jc w:val="center"/>
      </w:pPr>
    </w:p>
    <w:p w:rsidR="00474F16" w:rsidRDefault="00474F16" w:rsidP="00474F16">
      <w:pPr>
        <w:widowControl w:val="0"/>
        <w:tabs>
          <w:tab w:val="left" w:pos="8205"/>
        </w:tabs>
        <w:autoSpaceDE w:val="0"/>
        <w:autoSpaceDN w:val="0"/>
        <w:adjustRightInd w:val="0"/>
        <w:ind w:firstLine="0"/>
        <w:jc w:val="left"/>
        <w:rPr>
          <w:sz w:val="24"/>
        </w:rPr>
      </w:pPr>
      <w:r>
        <w:rPr>
          <w:color w:val="000000"/>
          <w:szCs w:val="28"/>
        </w:rPr>
        <w:t xml:space="preserve">Глава Нововоскресеновского сельсовета    __________________О.И. Гавага                                                                        </w:t>
      </w:r>
    </w:p>
    <w:p w:rsidR="00474F16" w:rsidRDefault="00474F16" w:rsidP="00474F16">
      <w:pPr>
        <w:rPr>
          <w:sz w:val="22"/>
          <w:szCs w:val="22"/>
        </w:rPr>
      </w:pPr>
      <w:r>
        <w:rPr>
          <w:szCs w:val="28"/>
        </w:rPr>
        <w:t xml:space="preserve">                                                              </w:t>
      </w:r>
      <w:r>
        <w:rPr>
          <w:sz w:val="22"/>
          <w:szCs w:val="22"/>
        </w:rPr>
        <w:t>м.п.</w:t>
      </w:r>
    </w:p>
    <w:p w:rsidR="00474F16" w:rsidRDefault="00474F16" w:rsidP="00474F16">
      <w:pPr>
        <w:ind w:firstLine="0"/>
        <w:jc w:val="center"/>
      </w:pPr>
    </w:p>
    <w:p w:rsidR="00474F16" w:rsidRDefault="00474F16" w:rsidP="00474F16">
      <w:pPr>
        <w:ind w:firstLine="0"/>
        <w:jc w:val="center"/>
      </w:pPr>
    </w:p>
    <w:p w:rsidR="00474F16" w:rsidRDefault="00474F16" w:rsidP="00474F16">
      <w:pPr>
        <w:ind w:firstLine="0"/>
        <w:jc w:val="left"/>
        <w:rPr>
          <w:sz w:val="24"/>
        </w:rPr>
      </w:pPr>
    </w:p>
    <w:p w:rsidR="00474F16" w:rsidRDefault="00474F16" w:rsidP="00474F16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16"/>
    <w:rsid w:val="00474F16"/>
    <w:rsid w:val="00726ED6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4F16"/>
    <w:pPr>
      <w:spacing w:before="240" w:after="60"/>
      <w:ind w:firstLine="0"/>
      <w:jc w:val="lef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74F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74F16"/>
    <w:pPr>
      <w:spacing w:after="120"/>
      <w:ind w:firstLine="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74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74F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74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74F16"/>
    <w:pPr>
      <w:spacing w:after="120" w:line="480" w:lineRule="auto"/>
      <w:ind w:left="283" w:firstLine="0"/>
      <w:jc w:val="left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74F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9978</Characters>
  <Application>Microsoft Office Word</Application>
  <DocSecurity>0</DocSecurity>
  <Lines>83</Lines>
  <Paragraphs>23</Paragraphs>
  <ScaleCrop>false</ScaleCrop>
  <Company>Krokoz™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2016-03-09T06:36:00Z</dcterms:created>
  <dcterms:modified xsi:type="dcterms:W3CDTF">2016-03-09T06:37:00Z</dcterms:modified>
</cp:coreProperties>
</file>