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0" w:rsidRPr="00B51E52" w:rsidRDefault="001014D0" w:rsidP="00086259">
      <w:pPr>
        <w:ind w:left="5103"/>
      </w:pPr>
      <w:r w:rsidRPr="00B51E52">
        <w:t>Приложение №1</w:t>
      </w:r>
    </w:p>
    <w:p w:rsidR="001014D0" w:rsidRPr="00B51E52" w:rsidRDefault="001014D0" w:rsidP="00086259">
      <w:pPr>
        <w:ind w:left="5103"/>
      </w:pPr>
      <w:r w:rsidRPr="00B51E52">
        <w:t xml:space="preserve">к решению </w:t>
      </w:r>
      <w:r>
        <w:t>Нововоскресеновского</w:t>
      </w:r>
      <w:r w:rsidRPr="00B51E52">
        <w:t xml:space="preserve"> </w:t>
      </w:r>
      <w:r w:rsidR="00086259">
        <w:t xml:space="preserve">  </w:t>
      </w:r>
      <w:r w:rsidRPr="00B51E52">
        <w:t>сельского Совета народных депутатов</w:t>
      </w:r>
    </w:p>
    <w:p w:rsidR="001014D0" w:rsidRPr="00B51E52" w:rsidRDefault="001014D0" w:rsidP="00086259">
      <w:pPr>
        <w:ind w:left="5103"/>
      </w:pPr>
      <w:r w:rsidRPr="00B51E52">
        <w:t>от _____________ 2016г. №____</w:t>
      </w:r>
    </w:p>
    <w:p w:rsidR="001014D0" w:rsidRDefault="001014D0" w:rsidP="001014D0">
      <w:pPr>
        <w:pStyle w:val="312"/>
        <w:tabs>
          <w:tab w:val="clear" w:pos="2340"/>
          <w:tab w:val="left" w:pos="0"/>
          <w:tab w:val="left" w:pos="1843"/>
        </w:tabs>
        <w:spacing w:before="0" w:after="0"/>
        <w:ind w:firstLine="567"/>
        <w:jc w:val="both"/>
        <w:rPr>
          <w:sz w:val="28"/>
          <w:szCs w:val="28"/>
        </w:rPr>
      </w:pPr>
    </w:p>
    <w:p w:rsidR="001014D0" w:rsidRPr="00B51E52" w:rsidRDefault="001014D0" w:rsidP="001014D0">
      <w:pPr>
        <w:pStyle w:val="312"/>
        <w:tabs>
          <w:tab w:val="clear" w:pos="2340"/>
          <w:tab w:val="left" w:pos="0"/>
          <w:tab w:val="left" w:pos="1843"/>
        </w:tabs>
        <w:spacing w:before="0" w:after="0"/>
        <w:ind w:firstLine="567"/>
        <w:jc w:val="both"/>
        <w:rPr>
          <w:sz w:val="26"/>
        </w:rPr>
      </w:pPr>
      <w:r w:rsidRPr="00B51E52">
        <w:rPr>
          <w:sz w:val="26"/>
        </w:rPr>
        <w:t xml:space="preserve">Глава 14. </w:t>
      </w:r>
      <w:r w:rsidRPr="00B51E52">
        <w:rPr>
          <w:sz w:val="26"/>
        </w:rPr>
        <w:tab/>
        <w:t>Применение градостроительных регламентов, изменение видов разрешённого использования земельных участков, объектов капитал</w:t>
      </w:r>
      <w:r w:rsidRPr="00B51E52">
        <w:rPr>
          <w:sz w:val="26"/>
        </w:rPr>
        <w:t>ь</w:t>
      </w:r>
      <w:r w:rsidRPr="00B51E52">
        <w:rPr>
          <w:sz w:val="26"/>
        </w:rPr>
        <w:t xml:space="preserve">ного строительства. 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1. Применение градостроительных регламентов осуществляется посредством выбора правообладателем земельного участка, объекта капитального строительства видов разрешённ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го использования земельного участка, объекта капитального строительства для целей послед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>ющей эксплуатации земельного участка, возведения и эксплуатации объекта капитального строительства.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2. Для каждого земельного участка, объекта капитального строительства, расположе</w:t>
      </w:r>
      <w:r w:rsidRPr="00B51E52">
        <w:rPr>
          <w:rFonts w:ascii="Times New Roman" w:hAnsi="Times New Roman"/>
          <w:sz w:val="26"/>
          <w:szCs w:val="26"/>
        </w:rPr>
        <w:t>н</w:t>
      </w:r>
      <w:r w:rsidRPr="00B51E52">
        <w:rPr>
          <w:rFonts w:ascii="Times New Roman" w:hAnsi="Times New Roman"/>
          <w:sz w:val="26"/>
          <w:szCs w:val="26"/>
        </w:rPr>
        <w:t>ного в границах сельского поселения, разрешенным считается такое использование, которое соответств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>ет: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1) градостроительным регламентам, установленным в главе 6 настоящих Пр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вил;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2) техническим регламентам, региональным и местным нормативам градостроительн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го проектирования;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3) ограничениям по условиям охраны объектов культурного наследия, экологическим и санитарно-эпидемиологическим условиям - в случаях, когда земельный участок, объект капитального строительства расположен в соответствующей зоне с особыми условиями и</w:t>
      </w:r>
      <w:r w:rsidRPr="00B51E52">
        <w:rPr>
          <w:rFonts w:ascii="Times New Roman" w:hAnsi="Times New Roman"/>
          <w:sz w:val="26"/>
          <w:szCs w:val="26"/>
        </w:rPr>
        <w:t>с</w:t>
      </w:r>
      <w:r w:rsidRPr="00B51E52">
        <w:rPr>
          <w:rFonts w:ascii="Times New Roman" w:hAnsi="Times New Roman"/>
          <w:sz w:val="26"/>
          <w:szCs w:val="26"/>
        </w:rPr>
        <w:t>пользования территории;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4) иным ограничениям на использование объектов капитального строительства (вкл</w:t>
      </w:r>
      <w:r w:rsidRPr="00B51E52">
        <w:rPr>
          <w:rFonts w:ascii="Times New Roman" w:hAnsi="Times New Roman"/>
          <w:sz w:val="26"/>
          <w:szCs w:val="26"/>
        </w:rPr>
        <w:t>ю</w:t>
      </w:r>
      <w:r w:rsidRPr="00B51E52">
        <w:rPr>
          <w:rFonts w:ascii="Times New Roman" w:hAnsi="Times New Roman"/>
          <w:sz w:val="26"/>
          <w:szCs w:val="26"/>
        </w:rPr>
        <w:t>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>менты).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3. Изменение одного вида на другой вид разрешенного использования земельных участков и объектов капитального строительства осуществляется при усл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вии: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1) наличия такового вида в перечне видов разрешённого использования, приведённом в градостроительном регламенте территориальной зоны, к которой относится земельный участок;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2) выполнения при таком изменении требований технических регламентов, регионал</w:t>
      </w:r>
      <w:r w:rsidRPr="00B51E52">
        <w:rPr>
          <w:rFonts w:ascii="Times New Roman" w:hAnsi="Times New Roman"/>
          <w:sz w:val="26"/>
          <w:szCs w:val="26"/>
        </w:rPr>
        <w:t>ь</w:t>
      </w:r>
      <w:r w:rsidRPr="00B51E52">
        <w:rPr>
          <w:rFonts w:ascii="Times New Roman" w:hAnsi="Times New Roman"/>
          <w:sz w:val="26"/>
          <w:szCs w:val="26"/>
        </w:rPr>
        <w:t>ных и местных нормативов градостроительного проектирования;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3) предоставления специального согласования в порядке, установленном статьёй 15 настоящих Правил в случае, если новый вид разрешённого использования отнесён </w:t>
      </w:r>
      <w:proofErr w:type="gramStart"/>
      <w:r w:rsidRPr="00B51E52">
        <w:rPr>
          <w:rFonts w:ascii="Times New Roman" w:hAnsi="Times New Roman"/>
          <w:sz w:val="26"/>
          <w:szCs w:val="26"/>
        </w:rPr>
        <w:t>к</w:t>
      </w:r>
      <w:proofErr w:type="gramEnd"/>
      <w:r w:rsidRPr="00B51E52">
        <w:rPr>
          <w:rFonts w:ascii="Times New Roman" w:hAnsi="Times New Roman"/>
          <w:sz w:val="26"/>
          <w:szCs w:val="26"/>
        </w:rPr>
        <w:t xml:space="preserve"> условно разрешённым, или необходимо отклониться от предельных параметров, уст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новленных градостроительным регламентом.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4. Изменение одного основного вида разрешённого использования земельного участка, объекта капитального строительства на другой основной вид разрешённого использования з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мельного участка, объекта капитального строительства производится правообладателем сам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стоятельно с внесением сведений об изменении вида разрешённого использования земельного участка, объекта капитального строительства в государственный кадастр недвижимости в п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рядке, установленном для учёта изменений в объектах недвижимости.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51E52">
        <w:rPr>
          <w:rFonts w:ascii="Times New Roman" w:hAnsi="Times New Roman"/>
          <w:sz w:val="26"/>
          <w:szCs w:val="26"/>
        </w:rPr>
        <w:t>Для изменения основного вида разрешённого использования земельного участка, объекта капитального строител</w:t>
      </w:r>
      <w:r w:rsidRPr="00B51E52">
        <w:rPr>
          <w:rFonts w:ascii="Times New Roman" w:hAnsi="Times New Roman"/>
          <w:sz w:val="26"/>
          <w:szCs w:val="26"/>
        </w:rPr>
        <w:t>ь</w:t>
      </w:r>
      <w:r w:rsidRPr="00B51E52">
        <w:rPr>
          <w:rFonts w:ascii="Times New Roman" w:hAnsi="Times New Roman"/>
          <w:sz w:val="26"/>
          <w:szCs w:val="26"/>
        </w:rPr>
        <w:t>ства на условно разрешённый вид использования земельного участка, объекта капитального строительства, необходимо получение специального согласов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 xml:space="preserve">ния в порядке, установленном главой статьёй 2 главы 15 настоящих Правил, после чего необходимо внести </w:t>
      </w:r>
      <w:r w:rsidRPr="00B51E52">
        <w:rPr>
          <w:rFonts w:ascii="Times New Roman" w:hAnsi="Times New Roman"/>
          <w:sz w:val="26"/>
          <w:szCs w:val="26"/>
        </w:rPr>
        <w:lastRenderedPageBreak/>
        <w:t>сведения об изменении вида разрешённого использования земельного участка, объекта кап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тального строительства в государственный кадастр недвижимости в порядке, установленном для учёта изм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нений</w:t>
      </w:r>
      <w:proofErr w:type="gramEnd"/>
      <w:r w:rsidRPr="00B51E52">
        <w:rPr>
          <w:rFonts w:ascii="Times New Roman" w:hAnsi="Times New Roman"/>
          <w:sz w:val="26"/>
          <w:szCs w:val="26"/>
        </w:rPr>
        <w:t xml:space="preserve"> в объектах недвижимости.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B51E52">
        <w:rPr>
          <w:rFonts w:ascii="Times New Roman" w:hAnsi="Times New Roman"/>
          <w:sz w:val="26"/>
          <w:szCs w:val="26"/>
        </w:rPr>
        <w:t>Для изменения одного условно разрешённого вида использования земельного учас</w:t>
      </w:r>
      <w:r w:rsidRPr="00B51E52">
        <w:rPr>
          <w:rFonts w:ascii="Times New Roman" w:hAnsi="Times New Roman"/>
          <w:sz w:val="26"/>
          <w:szCs w:val="26"/>
        </w:rPr>
        <w:t>т</w:t>
      </w:r>
      <w:r w:rsidRPr="00B51E52">
        <w:rPr>
          <w:rFonts w:ascii="Times New Roman" w:hAnsi="Times New Roman"/>
          <w:sz w:val="26"/>
          <w:szCs w:val="26"/>
        </w:rPr>
        <w:t>ка, объекта капитального строительства на другой условно разрешённый вид использования земельн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го участка, объекта капитального строительства, необходимо получение специального соглас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вания в порядке, установленном главой 15 настоящих Правил, после чего необходимо внести сведения об изменении вида разрешённого использования земельного участка, объекта капитального строительства в государственный кадастр недвижимости в порядке, установле</w:t>
      </w:r>
      <w:r w:rsidRPr="00B51E52">
        <w:rPr>
          <w:rFonts w:ascii="Times New Roman" w:hAnsi="Times New Roman"/>
          <w:sz w:val="26"/>
          <w:szCs w:val="26"/>
        </w:rPr>
        <w:t>н</w:t>
      </w:r>
      <w:r w:rsidRPr="00B51E52">
        <w:rPr>
          <w:rFonts w:ascii="Times New Roman" w:hAnsi="Times New Roman"/>
          <w:sz w:val="26"/>
          <w:szCs w:val="26"/>
        </w:rPr>
        <w:t>ном для учёта изменений в</w:t>
      </w:r>
      <w:proofErr w:type="gramEnd"/>
      <w:r w:rsidRPr="00B51E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1E52">
        <w:rPr>
          <w:rFonts w:ascii="Times New Roman" w:hAnsi="Times New Roman"/>
          <w:sz w:val="26"/>
          <w:szCs w:val="26"/>
        </w:rPr>
        <w:t>объектах</w:t>
      </w:r>
      <w:proofErr w:type="gramEnd"/>
      <w:r w:rsidRPr="00B51E52">
        <w:rPr>
          <w:rFonts w:ascii="Times New Roman" w:hAnsi="Times New Roman"/>
          <w:sz w:val="26"/>
          <w:szCs w:val="26"/>
        </w:rPr>
        <w:t xml:space="preserve"> недвижимости.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7. Изменение условно разрешённого вида использования земельного участка, объекта капитального строительства на основной вид ра</w:t>
      </w:r>
      <w:r w:rsidRPr="00B51E52">
        <w:rPr>
          <w:rFonts w:ascii="Times New Roman" w:hAnsi="Times New Roman"/>
          <w:sz w:val="26"/>
          <w:szCs w:val="26"/>
        </w:rPr>
        <w:t>з</w:t>
      </w:r>
      <w:r w:rsidRPr="00B51E52">
        <w:rPr>
          <w:rFonts w:ascii="Times New Roman" w:hAnsi="Times New Roman"/>
          <w:sz w:val="26"/>
          <w:szCs w:val="26"/>
        </w:rPr>
        <w:t>решённого использования земельного участка, объекта капитального строительства производится правообладателем самостоятельно с внесением сведений об изменении вида разрешённ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го использования земельного участка, объекта капитального строительства в государственный кадастр недвижимости в порядке, установленном для учёта изменений в объектах недвижим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сти.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B51E52">
        <w:rPr>
          <w:rFonts w:ascii="Times New Roman" w:hAnsi="Times New Roman"/>
          <w:sz w:val="26"/>
          <w:szCs w:val="26"/>
        </w:rPr>
        <w:t>В соответствии с частью 4 статьи 18 федерального закона от 21.07.1997 №122-ФЗ «О государственной регистрации прав на недвижимое имущество и сделок с ним» при внесении сведений об изменении вида разрешённого использования земельного участка, объекта кап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тального строительства в государственный кадастр недвижимости уточненные сведения об объекте недвижимого имущества вносятся в Единый государственный реестр прав без заявл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ния правообладателя и без повторной регистрации.</w:t>
      </w:r>
      <w:proofErr w:type="gramEnd"/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8"/>
          <w:szCs w:val="28"/>
        </w:rPr>
      </w:pPr>
    </w:p>
    <w:p w:rsidR="001014D0" w:rsidRPr="00B51E52" w:rsidRDefault="001014D0" w:rsidP="001014D0">
      <w:pPr>
        <w:ind w:left="5103"/>
        <w:jc w:val="center"/>
      </w:pPr>
      <w:r w:rsidRPr="00B51E52">
        <w:t>Приложение №2</w:t>
      </w:r>
    </w:p>
    <w:p w:rsidR="001014D0" w:rsidRPr="00B51E52" w:rsidRDefault="001014D0" w:rsidP="001014D0">
      <w:pPr>
        <w:ind w:left="5103"/>
        <w:jc w:val="center"/>
      </w:pPr>
      <w:r w:rsidRPr="00B51E52">
        <w:t xml:space="preserve">к решению </w:t>
      </w:r>
      <w:r>
        <w:t>Нововоскресеновского</w:t>
      </w:r>
      <w:r w:rsidRPr="00B51E52">
        <w:t xml:space="preserve"> сельского Совета народных депутатов</w:t>
      </w:r>
    </w:p>
    <w:p w:rsidR="001014D0" w:rsidRPr="00B51E52" w:rsidRDefault="001014D0" w:rsidP="001014D0">
      <w:pPr>
        <w:ind w:left="5103"/>
        <w:jc w:val="center"/>
      </w:pPr>
      <w:r w:rsidRPr="00B51E52">
        <w:t>от _____________ 2016г. №____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8"/>
          <w:szCs w:val="28"/>
        </w:rPr>
      </w:pPr>
    </w:p>
    <w:p w:rsidR="001014D0" w:rsidRPr="00B51E52" w:rsidRDefault="001014D0" w:rsidP="001014D0">
      <w:pPr>
        <w:pStyle w:val="312"/>
        <w:tabs>
          <w:tab w:val="clear" w:pos="2340"/>
          <w:tab w:val="left" w:pos="0"/>
        </w:tabs>
        <w:spacing w:before="0" w:after="0"/>
        <w:ind w:firstLine="567"/>
        <w:jc w:val="both"/>
        <w:rPr>
          <w:sz w:val="26"/>
        </w:rPr>
      </w:pPr>
      <w:r w:rsidRPr="00B51E52">
        <w:rPr>
          <w:sz w:val="26"/>
        </w:rPr>
        <w:t>Глава 15. Предоставление разрешений на условно разрешенный вид использования земельного участка или объекта капитального строител</w:t>
      </w:r>
      <w:r w:rsidRPr="00B51E52">
        <w:rPr>
          <w:sz w:val="26"/>
        </w:rPr>
        <w:t>ь</w:t>
      </w:r>
      <w:r w:rsidRPr="00B51E52">
        <w:rPr>
          <w:sz w:val="26"/>
        </w:rPr>
        <w:t>ства и разрешений на отклонение от предельных параметров разрешенн</w:t>
      </w:r>
      <w:r w:rsidRPr="00B51E52">
        <w:rPr>
          <w:sz w:val="26"/>
        </w:rPr>
        <w:t>о</w:t>
      </w:r>
      <w:r w:rsidRPr="00B51E52">
        <w:rPr>
          <w:sz w:val="26"/>
        </w:rPr>
        <w:t>го строительства, реконструкции объектов капитального строител</w:t>
      </w:r>
      <w:r w:rsidRPr="00B51E52">
        <w:rPr>
          <w:sz w:val="26"/>
        </w:rPr>
        <w:t>ь</w:t>
      </w:r>
      <w:r w:rsidRPr="00B51E52">
        <w:rPr>
          <w:sz w:val="26"/>
        </w:rPr>
        <w:t>ства.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1.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дельных параметров разрешенного строительства, реконструкции объектов капитального стр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ительства (далее – предоставление специальных согласований) определяется настоящей статьёй на основании положений статей 39-40 Градостроительного кодекса РФ.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2. Физическое или юридическое лицо, заинтересованное в предоставлении специальных согласований, направляет заявление в Коми</w:t>
      </w:r>
      <w:r w:rsidRPr="00B51E52">
        <w:rPr>
          <w:rFonts w:ascii="Times New Roman" w:hAnsi="Times New Roman"/>
          <w:sz w:val="26"/>
          <w:szCs w:val="26"/>
        </w:rPr>
        <w:t>с</w:t>
      </w:r>
      <w:r w:rsidRPr="00B51E52">
        <w:rPr>
          <w:rFonts w:ascii="Times New Roman" w:hAnsi="Times New Roman"/>
          <w:sz w:val="26"/>
          <w:szCs w:val="26"/>
        </w:rPr>
        <w:t>сию.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3. Вопрос о предоставлении специальных согласований подлежит обсуждению на пу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личных слушаниях, которые проводятся в соответствии с положениями части 5 главы 1 настоящих Правил.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сять дней со дня поступления заявления заинтересованного лица о предоставлении специал</w:t>
      </w:r>
      <w:r w:rsidRPr="00B51E52">
        <w:rPr>
          <w:rFonts w:ascii="Times New Roman" w:hAnsi="Times New Roman"/>
          <w:sz w:val="26"/>
          <w:szCs w:val="26"/>
        </w:rPr>
        <w:t>ь</w:t>
      </w:r>
      <w:r w:rsidRPr="00B51E52">
        <w:rPr>
          <w:rFonts w:ascii="Times New Roman" w:hAnsi="Times New Roman"/>
          <w:sz w:val="26"/>
          <w:szCs w:val="26"/>
        </w:rPr>
        <w:t>ных согласований.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5. На основании заключения о результатах публичных слушаний Комиссия осущест</w:t>
      </w:r>
      <w:r w:rsidRPr="00B51E52">
        <w:rPr>
          <w:rFonts w:ascii="Times New Roman" w:hAnsi="Times New Roman"/>
          <w:sz w:val="26"/>
          <w:szCs w:val="26"/>
        </w:rPr>
        <w:t>в</w:t>
      </w:r>
      <w:r w:rsidRPr="00B51E52">
        <w:rPr>
          <w:rFonts w:ascii="Times New Roman" w:hAnsi="Times New Roman"/>
          <w:sz w:val="26"/>
          <w:szCs w:val="26"/>
        </w:rPr>
        <w:t xml:space="preserve">ляет подготовку рекомендаций о предоставлении специальных </w:t>
      </w:r>
      <w:r w:rsidRPr="00B51E52">
        <w:rPr>
          <w:rFonts w:ascii="Times New Roman" w:hAnsi="Times New Roman"/>
          <w:sz w:val="26"/>
          <w:szCs w:val="26"/>
        </w:rPr>
        <w:lastRenderedPageBreak/>
        <w:t>согласований или об отказе в таковых с указанием причин принятого решения и направляет их Главе администр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ции.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6. На основании указанных в </w:t>
      </w:r>
      <w:hyperlink r:id="rId5" w:history="1">
        <w:r w:rsidRPr="00B51E52">
          <w:rPr>
            <w:rFonts w:ascii="Times New Roman" w:hAnsi="Times New Roman"/>
            <w:sz w:val="26"/>
            <w:szCs w:val="26"/>
          </w:rPr>
          <w:t>части 5</w:t>
        </w:r>
      </w:hyperlink>
      <w:r w:rsidRPr="00B51E52">
        <w:rPr>
          <w:rFonts w:ascii="Times New Roman" w:hAnsi="Times New Roman"/>
          <w:sz w:val="26"/>
          <w:szCs w:val="26"/>
        </w:rPr>
        <w:t xml:space="preserve"> настоящей статьи рекомендаций Глава админ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таковых. Указа</w:t>
      </w:r>
      <w:r w:rsidRPr="00B51E52">
        <w:rPr>
          <w:rFonts w:ascii="Times New Roman" w:hAnsi="Times New Roman"/>
          <w:sz w:val="26"/>
          <w:szCs w:val="26"/>
        </w:rPr>
        <w:t>н</w:t>
      </w:r>
      <w:r w:rsidRPr="00B51E52">
        <w:rPr>
          <w:rFonts w:ascii="Times New Roman" w:hAnsi="Times New Roman"/>
          <w:sz w:val="26"/>
          <w:szCs w:val="26"/>
        </w:rPr>
        <w:t>ное решение подлежит опубликованию в официальном порядке.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B51E52">
        <w:rPr>
          <w:rFonts w:ascii="Times New Roman" w:hAnsi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рядке после проведения публичных слушаний по инициативе физического или юрид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шенный вид использования такому лицу принимается без</w:t>
      </w:r>
      <w:proofErr w:type="gramEnd"/>
      <w:r w:rsidRPr="00B51E52">
        <w:rPr>
          <w:rFonts w:ascii="Times New Roman" w:hAnsi="Times New Roman"/>
          <w:sz w:val="26"/>
          <w:szCs w:val="26"/>
        </w:rPr>
        <w:t xml:space="preserve"> проведения публичных сл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>шаний.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8.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порядке, установленном действующим законодательством для оспаривания решений органов местного с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моуправления.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</w:p>
    <w:p w:rsidR="001014D0" w:rsidRPr="00B51E52" w:rsidRDefault="001014D0" w:rsidP="001014D0">
      <w:pPr>
        <w:ind w:left="5103"/>
        <w:jc w:val="center"/>
      </w:pPr>
      <w:r w:rsidRPr="00B51E52">
        <w:t>Приложение №3</w:t>
      </w:r>
    </w:p>
    <w:p w:rsidR="001014D0" w:rsidRPr="00B51E52" w:rsidRDefault="001014D0" w:rsidP="001014D0">
      <w:pPr>
        <w:ind w:left="5103"/>
        <w:jc w:val="center"/>
      </w:pPr>
      <w:r w:rsidRPr="00B51E52">
        <w:t xml:space="preserve">к решению </w:t>
      </w:r>
      <w:r>
        <w:t>Нововоскресеновского</w:t>
      </w:r>
      <w:r w:rsidRPr="00B51E52">
        <w:t xml:space="preserve"> сельского Совета народных депутатов</w:t>
      </w:r>
    </w:p>
    <w:p w:rsidR="001014D0" w:rsidRPr="00B51E52" w:rsidRDefault="001014D0" w:rsidP="001014D0">
      <w:pPr>
        <w:ind w:left="5103"/>
        <w:jc w:val="center"/>
      </w:pPr>
      <w:r w:rsidRPr="00B51E52">
        <w:t>от _____________ 2016г. №____</w:t>
      </w:r>
    </w:p>
    <w:p w:rsidR="001014D0" w:rsidRPr="00B51E52" w:rsidRDefault="001014D0" w:rsidP="001014D0">
      <w:pPr>
        <w:pStyle w:val="TimesNewRoman12"/>
        <w:spacing w:before="0"/>
        <w:ind w:firstLine="567"/>
      </w:pPr>
    </w:p>
    <w:p w:rsidR="001014D0" w:rsidRPr="00B51E52" w:rsidRDefault="001014D0" w:rsidP="001014D0">
      <w:pPr>
        <w:pStyle w:val="2"/>
        <w:keepNext w:val="0"/>
        <w:widowControl w:val="0"/>
        <w:numPr>
          <w:ilvl w:val="1"/>
          <w:numId w:val="0"/>
        </w:numPr>
        <w:tabs>
          <w:tab w:val="num" w:pos="0"/>
          <w:tab w:val="left" w:pos="539"/>
        </w:tabs>
        <w:spacing w:before="0" w:after="0"/>
        <w:ind w:right="-23" w:firstLine="567"/>
        <w:jc w:val="both"/>
        <w:rPr>
          <w:rFonts w:cs="Times New Roman"/>
          <w:sz w:val="26"/>
          <w:szCs w:val="26"/>
        </w:rPr>
      </w:pPr>
      <w:bookmarkStart w:id="0" w:name="_Toc373590400"/>
      <w:r w:rsidRPr="00B51E52">
        <w:rPr>
          <w:rFonts w:cs="Times New Roman"/>
          <w:sz w:val="26"/>
          <w:szCs w:val="26"/>
        </w:rPr>
        <w:t>Глава 16. Положение о проведении публичных слушаний по вопросам земл</w:t>
      </w:r>
      <w:r w:rsidRPr="00B51E52">
        <w:rPr>
          <w:rFonts w:cs="Times New Roman"/>
          <w:sz w:val="26"/>
          <w:szCs w:val="26"/>
        </w:rPr>
        <w:t>е</w:t>
      </w:r>
      <w:r w:rsidRPr="00B51E52">
        <w:rPr>
          <w:rFonts w:cs="Times New Roman"/>
          <w:sz w:val="26"/>
          <w:szCs w:val="26"/>
        </w:rPr>
        <w:t>пользования и застройки.</w:t>
      </w:r>
      <w:bookmarkEnd w:id="0"/>
    </w:p>
    <w:p w:rsidR="001014D0" w:rsidRPr="00B51E52" w:rsidRDefault="001014D0" w:rsidP="001014D0">
      <w:pPr>
        <w:pStyle w:val="312"/>
        <w:keepNext w:val="0"/>
        <w:widowControl w:val="0"/>
        <w:tabs>
          <w:tab w:val="clear" w:pos="2340"/>
          <w:tab w:val="left" w:pos="1701"/>
        </w:tabs>
        <w:spacing w:before="0" w:after="0"/>
        <w:ind w:firstLine="567"/>
        <w:jc w:val="center"/>
        <w:rPr>
          <w:sz w:val="26"/>
        </w:rPr>
      </w:pPr>
      <w:bookmarkStart w:id="1" w:name="_toc304"/>
      <w:bookmarkStart w:id="2" w:name="_toc355"/>
      <w:bookmarkStart w:id="3" w:name="_toc363"/>
      <w:bookmarkStart w:id="4" w:name="_Toc157247899"/>
      <w:bookmarkStart w:id="5" w:name="_toc858"/>
      <w:bookmarkStart w:id="6" w:name="_toc891"/>
      <w:bookmarkStart w:id="7" w:name="_toc907"/>
      <w:bookmarkStart w:id="8" w:name="_Toc176362877"/>
      <w:bookmarkStart w:id="9" w:name="_Toc373590401"/>
      <w:bookmarkEnd w:id="1"/>
      <w:bookmarkEnd w:id="2"/>
      <w:bookmarkEnd w:id="3"/>
      <w:bookmarkEnd w:id="5"/>
      <w:bookmarkEnd w:id="6"/>
      <w:bookmarkEnd w:id="7"/>
      <w:r w:rsidRPr="00B51E52">
        <w:rPr>
          <w:sz w:val="26"/>
        </w:rPr>
        <w:t xml:space="preserve">Статья 1. </w:t>
      </w:r>
      <w:r w:rsidRPr="00B51E52">
        <w:rPr>
          <w:sz w:val="26"/>
        </w:rPr>
        <w:tab/>
        <w:t>Общие положения о порядке проведения публичных слушаний по вопросам землепользо</w:t>
      </w:r>
      <w:r>
        <w:rPr>
          <w:sz w:val="26"/>
        </w:rPr>
        <w:t>вания и застройки на территории Нововоскресеновского</w:t>
      </w:r>
      <w:r w:rsidRPr="00B51E52">
        <w:rPr>
          <w:sz w:val="26"/>
        </w:rPr>
        <w:t xml:space="preserve"> сельсовета.</w:t>
      </w:r>
      <w:bookmarkEnd w:id="9"/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1. Публичные слушания в области землепользования и застройки с участием ж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 xml:space="preserve">телей поселения проводятся на территории </w:t>
      </w:r>
      <w:r>
        <w:rPr>
          <w:rFonts w:ascii="Times New Roman" w:hAnsi="Times New Roman"/>
          <w:sz w:val="26"/>
          <w:szCs w:val="26"/>
        </w:rPr>
        <w:t>Нововоскресеновского</w:t>
      </w:r>
      <w:r w:rsidRPr="00B51E52">
        <w:rPr>
          <w:rFonts w:ascii="Times New Roman" w:hAnsi="Times New Roman"/>
          <w:sz w:val="26"/>
          <w:szCs w:val="26"/>
        </w:rPr>
        <w:t xml:space="preserve">  сельсовета в целях соблюдения права чел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века на благоприятные условия жизнедеятельности, прав и законных интересов правообладателей земел</w:t>
      </w:r>
      <w:r w:rsidRPr="00B51E52">
        <w:rPr>
          <w:rFonts w:ascii="Times New Roman" w:hAnsi="Times New Roman"/>
          <w:sz w:val="26"/>
          <w:szCs w:val="26"/>
        </w:rPr>
        <w:t>ь</w:t>
      </w:r>
      <w:r w:rsidRPr="00B51E52">
        <w:rPr>
          <w:rFonts w:ascii="Times New Roman" w:hAnsi="Times New Roman"/>
          <w:sz w:val="26"/>
          <w:szCs w:val="26"/>
        </w:rPr>
        <w:t>ных участков и объектов капитального строительства.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2. Порядок Проведения и регламент публичных слушаний на территории </w:t>
      </w:r>
      <w:r>
        <w:rPr>
          <w:rFonts w:ascii="Times New Roman" w:hAnsi="Times New Roman"/>
          <w:sz w:val="26"/>
          <w:szCs w:val="26"/>
        </w:rPr>
        <w:t>Нововоскресеновского</w:t>
      </w:r>
      <w:r w:rsidRPr="00B51E52">
        <w:rPr>
          <w:rFonts w:ascii="Times New Roman" w:hAnsi="Times New Roman"/>
          <w:sz w:val="26"/>
          <w:szCs w:val="26"/>
        </w:rPr>
        <w:t xml:space="preserve"> сельсовета регламентируется федеральным законом от 06.10.2003г. №131-ФЗ «Об общих принципах организации местного самоуправления в Российской Федерации», Гр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достроительным кодексом Российской Федерации, нормативными правовыми актами Амурской области, уставом поселения, местными нормативными актами, положениями настоящей ст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тьи.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3. В обязательном порядке на публичные слушания выносятся следующие вопр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сы:</w:t>
      </w:r>
    </w:p>
    <w:p w:rsidR="001014D0" w:rsidRPr="00B51E52" w:rsidRDefault="001014D0" w:rsidP="001014D0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B51E52">
        <w:rPr>
          <w:rFonts w:ascii="Times New Roman" w:hAnsi="Times New Roman"/>
          <w:sz w:val="26"/>
          <w:szCs w:val="26"/>
        </w:rPr>
        <w:t>рассмотрение проектов вн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сения в изменений в настоящие Правила;</w:t>
      </w:r>
      <w:proofErr w:type="gramEnd"/>
    </w:p>
    <w:p w:rsidR="001014D0" w:rsidRPr="00B51E52" w:rsidRDefault="001014D0" w:rsidP="001014D0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рассмотрение проектов планировки территорий и проектов межевания террит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рий, подготовленных в составе документации по планировке территории на о</w:t>
      </w:r>
      <w:r w:rsidRPr="00B51E52">
        <w:rPr>
          <w:rFonts w:ascii="Times New Roman" w:hAnsi="Times New Roman"/>
          <w:sz w:val="26"/>
          <w:szCs w:val="26"/>
        </w:rPr>
        <w:t>с</w:t>
      </w:r>
      <w:r w:rsidRPr="00B51E52">
        <w:rPr>
          <w:rFonts w:ascii="Times New Roman" w:hAnsi="Times New Roman"/>
          <w:sz w:val="26"/>
          <w:szCs w:val="26"/>
        </w:rPr>
        <w:t>новании решения органа местного самоуправления поселения и проектов внесения в них и</w:t>
      </w:r>
      <w:r w:rsidRPr="00B51E52">
        <w:rPr>
          <w:rFonts w:ascii="Times New Roman" w:hAnsi="Times New Roman"/>
          <w:sz w:val="26"/>
          <w:szCs w:val="26"/>
        </w:rPr>
        <w:t>з</w:t>
      </w:r>
      <w:r w:rsidRPr="00B51E52">
        <w:rPr>
          <w:rFonts w:ascii="Times New Roman" w:hAnsi="Times New Roman"/>
          <w:sz w:val="26"/>
          <w:szCs w:val="26"/>
        </w:rPr>
        <w:t>менений;</w:t>
      </w:r>
    </w:p>
    <w:p w:rsidR="001014D0" w:rsidRPr="00B51E52" w:rsidRDefault="001014D0" w:rsidP="001014D0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предоставление разрешения на условно разрешенный вид использования з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мельных участков и объектов капитального строительства;</w:t>
      </w:r>
    </w:p>
    <w:p w:rsidR="001014D0" w:rsidRPr="00B51E52" w:rsidRDefault="001014D0" w:rsidP="001014D0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lastRenderedPageBreak/>
        <w:t>предоставление разрешений на отклонения от предельных параметров разрешенного строительства, реконструкции объектов капитального стро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 xml:space="preserve">тельства. 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4. Особенности проведения публичных слушаний для каждого случая указанного в части 3 настоящей статьи, определяются в статьях 2 – 4 главы 16 Правил с учётом п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ложений настоящей статьи.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5. Решение о назначении публичных слушаний принимает Глава поселения.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6. В решении о назначении публичных (общественных) слушаний указыв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ются:</w:t>
      </w:r>
    </w:p>
    <w:p w:rsidR="001014D0" w:rsidRPr="00B51E52" w:rsidRDefault="001014D0" w:rsidP="001014D0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дата проведения публичных слушаний;</w:t>
      </w:r>
    </w:p>
    <w:p w:rsidR="001014D0" w:rsidRPr="00B51E52" w:rsidRDefault="001014D0" w:rsidP="001014D0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время проведения публичных слушаний;</w:t>
      </w:r>
    </w:p>
    <w:p w:rsidR="001014D0" w:rsidRPr="00B51E52" w:rsidRDefault="001014D0" w:rsidP="001014D0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место проведения публичных слушаний;</w:t>
      </w:r>
    </w:p>
    <w:p w:rsidR="001014D0" w:rsidRPr="00B51E52" w:rsidRDefault="001014D0" w:rsidP="001014D0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вопрос, выносимый на публичные слуш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ния;</w:t>
      </w:r>
    </w:p>
    <w:p w:rsidR="001014D0" w:rsidRPr="00B51E52" w:rsidRDefault="001014D0" w:rsidP="001014D0">
      <w:pPr>
        <w:pStyle w:val="a3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состав организационного комитета (далее – оргкомитета), либо указание на то, что функции оргкомитета выполняет Комиссия.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7. С момента опубликования решения Совета, постановления главы поселения о проведении публичных слушаний жители поселения, имеющие право на участие в пу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личных слушаниях, считаются оповещенными о времени и месте проведения публичных сл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>шаний.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8. В состав оргкомитета публичных слушаний, если Комиссия не выполняет его функции, должны быть включены депутаты Совета, специалисты администрации поселения и представители о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щественности.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9. Оргкомитет (Комиссия):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стве экспертов, и направляет им официальные обращения с просьбой дать свои рекомендации и предложения по вопросам, выносимым на обсужд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ние;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содействует участникам публичных слушаний в получении информации, необход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мой им для подготовки рекомендаций по вопросам публичных слушаний, и в представлении информ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ции на публичные слушания;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организует подготовку проекта заключения, состоящего из рекомендаций и предл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жений по каждому из вопросов, выносимых на публичные слушания;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составляет список экспертов публичных слушаний (при необходимости назн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чения экспертов) и направляет им приглашения;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назначает ведущего и секретаря публичных слушаний для ведения публичных слуш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ний и составления протокола;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регистрирует участников публичных слушаний.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10. Оргкомитет (Комиссия) составляет план работы, распределяет обязанности своих членов и составляет перечень задач по подготовке и проведению публичных (общ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ственных) слушаний для выполнения ответственным структурным подразделением адм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нистрации сельского поселения и предоставляет его руководителю соответствующего подразделения для пр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нятия решения. Оргкомитет (Комиссия) вправе создавать рабочие группы для решения конкретных организационных и с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держательных задач и привлекать к своей деятельности других лиц.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11. В случае, если предмет публичных слушаний предполагает внесение измен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ний в карты градостроительного зонирования в обязательном порядке осуществляется подготовка демонстрационных графических материалов (карт градостроительного зон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 xml:space="preserve">рования, либо фрагментов таких карт), которые размещаются в общественных местах. 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lastRenderedPageBreak/>
        <w:t>12. В случае, если предмет публичных слушаний предполагает внесение измен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ний в текстовую часть, либо в градостроительные регламенты, в обязательном порядке осуществл</w:t>
      </w:r>
      <w:r w:rsidRPr="00B51E52">
        <w:rPr>
          <w:rFonts w:ascii="Times New Roman" w:hAnsi="Times New Roman"/>
          <w:sz w:val="26"/>
          <w:szCs w:val="26"/>
        </w:rPr>
        <w:t>я</w:t>
      </w:r>
      <w:r w:rsidRPr="00B51E52">
        <w:rPr>
          <w:rFonts w:ascii="Times New Roman" w:hAnsi="Times New Roman"/>
          <w:sz w:val="26"/>
          <w:szCs w:val="26"/>
        </w:rPr>
        <w:t>ется подготовка демонстрационных текстовых материалов (фрагментов текста изменений), к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 xml:space="preserve">торые размещаются в общественных местах. 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13. При проведении публичных слушаний всем заинтересованным лицам должны быть обесп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чены равные возможности для выражения своего мнения.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14. Участники публичных слушаний вправе представить в оргкомитет (Коми</w:t>
      </w:r>
      <w:r w:rsidRPr="00B51E52">
        <w:rPr>
          <w:rFonts w:ascii="Times New Roman" w:hAnsi="Times New Roman"/>
          <w:sz w:val="26"/>
          <w:szCs w:val="26"/>
        </w:rPr>
        <w:t>с</w:t>
      </w:r>
      <w:r w:rsidRPr="00B51E52">
        <w:rPr>
          <w:rFonts w:ascii="Times New Roman" w:hAnsi="Times New Roman"/>
          <w:sz w:val="26"/>
          <w:szCs w:val="26"/>
        </w:rPr>
        <w:t>сию) свои предложения и замечания, касающиеся предмета слушаний для включения их в проект заключения о результатах публичных слушаний.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15. По итогам публичных слушаний составляется заключение. Проект заключ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ния о результатах публичных слушаний составляется оргкомитетом (Комиссией) и огл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шается в ходе заседания публичных слушаний. В проект заключения о результатах пу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личных слушаний включаются все поступившие в письменной форме рекомендации и предложения. Обязательным приложением к заключению является протокол публичных сл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>шаний.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16. Мнение участников публичных слушаний не носит для органов местного с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моуправления обязательный характер.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17. При наличии местного нормативного акта, регулирующего порядок провед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ния публичных слушаний, положения такого нормативного акта применяются в части, не противоречащей но</w:t>
      </w:r>
      <w:r w:rsidRPr="00B51E52">
        <w:rPr>
          <w:rFonts w:ascii="Times New Roman" w:hAnsi="Times New Roman"/>
          <w:sz w:val="26"/>
          <w:szCs w:val="26"/>
        </w:rPr>
        <w:t>р</w:t>
      </w:r>
      <w:r w:rsidRPr="00B51E52">
        <w:rPr>
          <w:rFonts w:ascii="Times New Roman" w:hAnsi="Times New Roman"/>
          <w:sz w:val="26"/>
          <w:szCs w:val="26"/>
        </w:rPr>
        <w:t>мам настоящих Правил.</w:t>
      </w:r>
    </w:p>
    <w:p w:rsidR="001014D0" w:rsidRPr="00B51E52" w:rsidRDefault="001014D0" w:rsidP="001014D0">
      <w:pPr>
        <w:pStyle w:val="312"/>
        <w:keepNext w:val="0"/>
        <w:widowControl w:val="0"/>
        <w:tabs>
          <w:tab w:val="clear" w:pos="2340"/>
          <w:tab w:val="left" w:pos="1843"/>
        </w:tabs>
        <w:spacing w:before="0" w:after="0"/>
        <w:ind w:firstLine="567"/>
        <w:jc w:val="both"/>
        <w:rPr>
          <w:sz w:val="26"/>
        </w:rPr>
      </w:pPr>
      <w:bookmarkStart w:id="10" w:name="_Toc373590402"/>
      <w:r w:rsidRPr="00B51E52">
        <w:rPr>
          <w:sz w:val="26"/>
        </w:rPr>
        <w:t xml:space="preserve">Статья 2. </w:t>
      </w:r>
      <w:r w:rsidRPr="00B51E52">
        <w:rPr>
          <w:sz w:val="26"/>
        </w:rPr>
        <w:tab/>
        <w:t>Особенности проведения публичных слушаний по вопросам внесения изменений в настоящие Правила.</w:t>
      </w:r>
      <w:bookmarkEnd w:id="10"/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1. Публичные слушания по вопросам внесения изменений в настоящие Правила назначаются Главой поселения и проводятся Комиссией, которая выполняет функции ор</w:t>
      </w:r>
      <w:r w:rsidRPr="00B51E52">
        <w:rPr>
          <w:rFonts w:ascii="Times New Roman" w:hAnsi="Times New Roman"/>
          <w:sz w:val="26"/>
          <w:szCs w:val="26"/>
        </w:rPr>
        <w:t>г</w:t>
      </w:r>
      <w:r w:rsidRPr="00B51E52">
        <w:rPr>
          <w:rFonts w:ascii="Times New Roman" w:hAnsi="Times New Roman"/>
          <w:sz w:val="26"/>
          <w:szCs w:val="26"/>
        </w:rPr>
        <w:t xml:space="preserve">комитета слушаний. 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2. В публичных слушаниях по вопросам внесения изменений в настоящие Правила м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гут принимать участие: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граждане, зарегистрированные на территории </w:t>
      </w:r>
      <w:r>
        <w:rPr>
          <w:rFonts w:ascii="Times New Roman" w:hAnsi="Times New Roman"/>
          <w:sz w:val="26"/>
          <w:szCs w:val="26"/>
        </w:rPr>
        <w:t>Нововоскресеновского</w:t>
      </w:r>
      <w:r w:rsidRPr="00B51E52">
        <w:rPr>
          <w:rFonts w:ascii="Times New Roman" w:hAnsi="Times New Roman"/>
          <w:sz w:val="26"/>
          <w:szCs w:val="26"/>
        </w:rPr>
        <w:t xml:space="preserve">  сельсовета;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правообладатели (физические и юридические лица) земельных участков и (или) объектов капитального строительства, расположенных в границах </w:t>
      </w:r>
      <w:r>
        <w:rPr>
          <w:rFonts w:ascii="Times New Roman" w:hAnsi="Times New Roman"/>
          <w:sz w:val="26"/>
          <w:szCs w:val="26"/>
        </w:rPr>
        <w:t>Нововоскресеновского</w:t>
      </w:r>
      <w:r w:rsidRPr="00B51E52">
        <w:rPr>
          <w:rFonts w:ascii="Times New Roman" w:hAnsi="Times New Roman"/>
          <w:sz w:val="26"/>
          <w:szCs w:val="26"/>
        </w:rPr>
        <w:t xml:space="preserve">  сельсов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та.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3. Продолжительность публичных слушаний по вопросам внесения изменений в настоящие Правила составляет не менее двух и не более четырех месяцев со дня опубл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кования проекта Правил в официальном порядке и устанавливается в решении о проведении пу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личных слушаний, принимаемом Главой поселения.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4. Публичные слушания по вопросам внесения изменений в настоящие Правила проводятся в каждом населённом пункте, входящем в состав поселения. В случае подготовки и</w:t>
      </w:r>
      <w:r w:rsidRPr="00B51E52">
        <w:rPr>
          <w:rFonts w:ascii="Times New Roman" w:hAnsi="Times New Roman"/>
          <w:sz w:val="26"/>
          <w:szCs w:val="26"/>
        </w:rPr>
        <w:t>з</w:t>
      </w:r>
      <w:r w:rsidRPr="00B51E52">
        <w:rPr>
          <w:rFonts w:ascii="Times New Roman" w:hAnsi="Times New Roman"/>
          <w:sz w:val="26"/>
          <w:szCs w:val="26"/>
        </w:rPr>
        <w:t>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ния по внесению изменений в правила землепользования и застройки проводятся в границах участка градостроительного зонирования той территориальной з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ны, для которой установлен такой градостроительный регламент. В этом случае срок проведения публичных сл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 xml:space="preserve">шаний не может быть более чем один месяц. 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5. Заключение о результатах публичных слушаний с приложенными к нему протоколами является обязательным приложением к проекту внесения изменений в настоящие Прав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ла и подлежит опубликованию в официальном порядке.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6. Расходы по организации публичных слушаний по вопросу внесения изменения в настоящие Правила несут органы местного самоуправления поселения.</w:t>
      </w:r>
    </w:p>
    <w:p w:rsidR="001014D0" w:rsidRPr="00B51E52" w:rsidRDefault="001014D0" w:rsidP="001014D0">
      <w:pPr>
        <w:pStyle w:val="312"/>
        <w:keepNext w:val="0"/>
        <w:widowControl w:val="0"/>
        <w:tabs>
          <w:tab w:val="clear" w:pos="2340"/>
          <w:tab w:val="left" w:pos="1843"/>
        </w:tabs>
        <w:spacing w:before="0" w:after="0"/>
        <w:ind w:firstLine="567"/>
        <w:jc w:val="both"/>
        <w:rPr>
          <w:sz w:val="26"/>
        </w:rPr>
      </w:pPr>
      <w:bookmarkStart w:id="11" w:name="_Toc373590403"/>
      <w:r w:rsidRPr="00B51E52">
        <w:rPr>
          <w:sz w:val="26"/>
        </w:rPr>
        <w:lastRenderedPageBreak/>
        <w:t xml:space="preserve">Статья 3. </w:t>
      </w:r>
      <w:r w:rsidRPr="00B51E52">
        <w:rPr>
          <w:sz w:val="26"/>
        </w:rPr>
        <w:tab/>
        <w:t>Особенности проведения публичных слушаний по вопросам рассмотрения проектов планировки территорий и проектов м</w:t>
      </w:r>
      <w:r w:rsidRPr="00B51E52">
        <w:rPr>
          <w:sz w:val="26"/>
        </w:rPr>
        <w:t>е</w:t>
      </w:r>
      <w:r w:rsidRPr="00B51E52">
        <w:rPr>
          <w:sz w:val="26"/>
        </w:rPr>
        <w:t>жевания территорий, подготовленных в составе документации по планировке территории на основании решения органа местного с</w:t>
      </w:r>
      <w:r w:rsidRPr="00B51E52">
        <w:rPr>
          <w:sz w:val="26"/>
        </w:rPr>
        <w:t>а</w:t>
      </w:r>
      <w:r w:rsidRPr="00B51E52">
        <w:rPr>
          <w:sz w:val="26"/>
        </w:rPr>
        <w:t>моуправления поселения, и внесения в них изменений.</w:t>
      </w:r>
      <w:bookmarkEnd w:id="11"/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1. Публичные слушания по вопросам рассмотрения проектов планировки терр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торий и проектов межевания территорий, подготовленных в составе документации по планировке территории на основании решения органа местного самоуправления посел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ния, и внесения в них изменений назначаются Советом народных депутатов на основании обращения Главы администрации, и проводя</w:t>
      </w:r>
      <w:r w:rsidRPr="00B51E52">
        <w:rPr>
          <w:rFonts w:ascii="Times New Roman" w:hAnsi="Times New Roman"/>
          <w:sz w:val="26"/>
          <w:szCs w:val="26"/>
        </w:rPr>
        <w:t>т</w:t>
      </w:r>
      <w:r w:rsidRPr="00B51E52">
        <w:rPr>
          <w:rFonts w:ascii="Times New Roman" w:hAnsi="Times New Roman"/>
          <w:sz w:val="26"/>
          <w:szCs w:val="26"/>
        </w:rPr>
        <w:t xml:space="preserve">ся оргкомитетом. 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2. В публичных слушаниях по проектам планировки и проектам межевания могут пр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нимать участие: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граждане, проживающие на территории, применительно к которой осуществл</w:t>
      </w:r>
      <w:r w:rsidRPr="00B51E52">
        <w:rPr>
          <w:rFonts w:ascii="Times New Roman" w:hAnsi="Times New Roman"/>
          <w:sz w:val="26"/>
          <w:szCs w:val="26"/>
        </w:rPr>
        <w:t>я</w:t>
      </w:r>
      <w:r w:rsidRPr="00B51E52">
        <w:rPr>
          <w:rFonts w:ascii="Times New Roman" w:hAnsi="Times New Roman"/>
          <w:sz w:val="26"/>
          <w:szCs w:val="26"/>
        </w:rPr>
        <w:t>ется подготовка проекта ее планировки и проекта ее межевания;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правообладатели (физические и юридические лица) земельных участков и (или) объектов капитального строительства, расположенных в границах территории, применительно к которой осуществляется подготовка проекта ее планировки и проекта ее м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жевания;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лица, законные интересы которых могут быть нарушены в связи с реализацией таких проектов.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3. Продолжительность публичных слушаний по проектам планировки и проектам межевания со дня оповещения жителей о времени и месте их проведения до дня опубл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кования заключения о результатах публичных слушаний не может быть менее одного м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сяца и более трех месяцев и устанавливается в решении о проведении публичных слушаний, пр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нимаемом Главой поселения.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4. Публичные слушания по проектам планировки и проектам межевания пров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дятся в границах территории, применительно к которой осуществляется подготовка проекта ее план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 xml:space="preserve">ровки и проекта ее межевания. 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5. Заключение о результатах публичных слушаний по проекту планировки терр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тории и проекту межевания территории подлежит опубликованию в официальном порядке и в течение не более чем пятнадцати дней направляется Главе администрации для утверждения или о</w:t>
      </w:r>
      <w:r w:rsidRPr="00B51E52">
        <w:rPr>
          <w:rFonts w:ascii="Times New Roman" w:hAnsi="Times New Roman"/>
          <w:sz w:val="26"/>
          <w:szCs w:val="26"/>
        </w:rPr>
        <w:t>т</w:t>
      </w:r>
      <w:r w:rsidRPr="00B51E52">
        <w:rPr>
          <w:rFonts w:ascii="Times New Roman" w:hAnsi="Times New Roman"/>
          <w:sz w:val="26"/>
          <w:szCs w:val="26"/>
        </w:rPr>
        <w:t>правки на доработку.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6. Расходы по организации публичных слушаний по проекту планировки терр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тории и проекту межевания территории несёт лицо, подготовившее такой проект.</w:t>
      </w:r>
    </w:p>
    <w:p w:rsidR="001014D0" w:rsidRPr="00B51E52" w:rsidRDefault="001014D0" w:rsidP="001014D0">
      <w:pPr>
        <w:pStyle w:val="312"/>
        <w:keepNext w:val="0"/>
        <w:widowControl w:val="0"/>
        <w:tabs>
          <w:tab w:val="clear" w:pos="2340"/>
          <w:tab w:val="left" w:pos="1560"/>
        </w:tabs>
        <w:spacing w:before="0" w:after="0"/>
        <w:ind w:firstLine="567"/>
        <w:jc w:val="both"/>
        <w:rPr>
          <w:sz w:val="26"/>
        </w:rPr>
      </w:pPr>
      <w:bookmarkStart w:id="12" w:name="_Toc373590404"/>
      <w:r w:rsidRPr="00B51E52">
        <w:rPr>
          <w:sz w:val="26"/>
        </w:rPr>
        <w:t xml:space="preserve">Статья 4. </w:t>
      </w:r>
      <w:r w:rsidRPr="00B51E52">
        <w:rPr>
          <w:sz w:val="26"/>
        </w:rPr>
        <w:tab/>
        <w:t>Особенности проведения публичных слушаний по вопросам предоставления разрешения на условно разрешенный вид и</w:t>
      </w:r>
      <w:r w:rsidRPr="00B51E52">
        <w:rPr>
          <w:sz w:val="26"/>
        </w:rPr>
        <w:t>с</w:t>
      </w:r>
      <w:r w:rsidRPr="00B51E52">
        <w:rPr>
          <w:sz w:val="26"/>
        </w:rPr>
        <w:t>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</w:t>
      </w:r>
      <w:r w:rsidRPr="00B51E52">
        <w:rPr>
          <w:sz w:val="26"/>
        </w:rPr>
        <w:t>и</w:t>
      </w:r>
      <w:r w:rsidRPr="00B51E52">
        <w:rPr>
          <w:sz w:val="26"/>
        </w:rPr>
        <w:t>тельства, реконструкции объектов капитального строительства.</w:t>
      </w:r>
      <w:bookmarkEnd w:id="12"/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51E52">
        <w:rPr>
          <w:rFonts w:ascii="Times New Roman" w:hAnsi="Times New Roman"/>
          <w:sz w:val="26"/>
          <w:szCs w:val="26"/>
        </w:rPr>
        <w:t>Публичные слушания по вопросам предоставления разрешения на условно ра</w:t>
      </w:r>
      <w:r w:rsidRPr="00B51E52">
        <w:rPr>
          <w:rFonts w:ascii="Times New Roman" w:hAnsi="Times New Roman"/>
          <w:sz w:val="26"/>
          <w:szCs w:val="26"/>
        </w:rPr>
        <w:t>з</w:t>
      </w:r>
      <w:r w:rsidRPr="00B51E52">
        <w:rPr>
          <w:rFonts w:ascii="Times New Roman" w:hAnsi="Times New Roman"/>
          <w:sz w:val="26"/>
          <w:szCs w:val="26"/>
        </w:rPr>
        <w:t>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строительства, реконстру</w:t>
      </w:r>
      <w:r w:rsidRPr="00B51E52">
        <w:rPr>
          <w:rFonts w:ascii="Times New Roman" w:hAnsi="Times New Roman"/>
          <w:sz w:val="26"/>
          <w:szCs w:val="26"/>
        </w:rPr>
        <w:t>к</w:t>
      </w:r>
      <w:r w:rsidRPr="00B51E52">
        <w:rPr>
          <w:rFonts w:ascii="Times New Roman" w:hAnsi="Times New Roman"/>
          <w:sz w:val="26"/>
          <w:szCs w:val="26"/>
        </w:rPr>
        <w:t>ции объектов капитального строительства (далее – по вопросам специальных согласов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ний) назначаются Главой муниципального образования по представлению Комиссии, п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лучившей заявление о предоставлении разрешения на специальные согласования и проводятся Комиссией, которая выполняет функции оргком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тета слушаний.</w:t>
      </w:r>
      <w:proofErr w:type="gramEnd"/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2. В публичных слушаниях по вопросам специальных согласований могут пр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нимать участие: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B51E52">
        <w:rPr>
          <w:rFonts w:ascii="Times New Roman" w:hAnsi="Times New Roman"/>
          <w:sz w:val="26"/>
          <w:szCs w:val="26"/>
        </w:rPr>
        <w:lastRenderedPageBreak/>
        <w:t>граждане, проживающие в пределах территориальной зоны (участка градостроител</w:t>
      </w:r>
      <w:r w:rsidRPr="00B51E52">
        <w:rPr>
          <w:rFonts w:ascii="Times New Roman" w:hAnsi="Times New Roman"/>
          <w:sz w:val="26"/>
          <w:szCs w:val="26"/>
        </w:rPr>
        <w:t>ь</w:t>
      </w:r>
      <w:r w:rsidRPr="00B51E52">
        <w:rPr>
          <w:rFonts w:ascii="Times New Roman" w:hAnsi="Times New Roman"/>
          <w:sz w:val="26"/>
          <w:szCs w:val="26"/>
        </w:rPr>
        <w:t>ного зонирования),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  <w:proofErr w:type="gramEnd"/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правообладатели земельных участков, имеющих общие границы с земельным учас</w:t>
      </w:r>
      <w:r w:rsidRPr="00B51E52">
        <w:rPr>
          <w:rFonts w:ascii="Times New Roman" w:hAnsi="Times New Roman"/>
          <w:sz w:val="26"/>
          <w:szCs w:val="26"/>
        </w:rPr>
        <w:t>т</w:t>
      </w:r>
      <w:r w:rsidRPr="00B51E52">
        <w:rPr>
          <w:rFonts w:ascii="Times New Roman" w:hAnsi="Times New Roman"/>
          <w:sz w:val="26"/>
          <w:szCs w:val="26"/>
        </w:rPr>
        <w:t>ком, применительно к которому запрашивается разрешение;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му запрашивается разрешение;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правообладатели помещений, являющихся частью объекта капитального строительства, применительно к которому запрашивается разреш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ние.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строительства, либо отклонение от предельных параметров разр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шенного строительства, реконструкции объектов капитального строительства могут ок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зать негативное воздействие на окружающую среду, публичные слушания проводятся с участием правооблад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телей земельных участков и объектов капитального строительства, подверженных риску такого негативного возде</w:t>
      </w:r>
      <w:r w:rsidRPr="00B51E52">
        <w:rPr>
          <w:rFonts w:ascii="Times New Roman" w:hAnsi="Times New Roman"/>
          <w:sz w:val="26"/>
          <w:szCs w:val="26"/>
        </w:rPr>
        <w:t>й</w:t>
      </w:r>
      <w:r w:rsidRPr="00B51E52">
        <w:rPr>
          <w:rFonts w:ascii="Times New Roman" w:hAnsi="Times New Roman"/>
          <w:sz w:val="26"/>
          <w:szCs w:val="26"/>
        </w:rPr>
        <w:t>ствия.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51E52">
        <w:rPr>
          <w:rFonts w:ascii="Times New Roman" w:hAnsi="Times New Roman"/>
          <w:sz w:val="26"/>
          <w:szCs w:val="26"/>
        </w:rPr>
        <w:t>Не позднее, чем через десять дней со дня поступления заявления заинтерес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ванного лица о предоставлении разрешения на специальное согласование, Комиссия направляет соо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щения о проведении публичных слушаний правообладателям земельных участков, имеющих о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щие границы с земельным участком, применительно к которому запрашивается разрешение, правообладателям объектов капитального строительства, ра</w:t>
      </w:r>
      <w:r w:rsidRPr="00B51E52">
        <w:rPr>
          <w:rFonts w:ascii="Times New Roman" w:hAnsi="Times New Roman"/>
          <w:sz w:val="26"/>
          <w:szCs w:val="26"/>
        </w:rPr>
        <w:t>с</w:t>
      </w:r>
      <w:r w:rsidRPr="00B51E52">
        <w:rPr>
          <w:rFonts w:ascii="Times New Roman" w:hAnsi="Times New Roman"/>
          <w:sz w:val="26"/>
          <w:szCs w:val="26"/>
        </w:rPr>
        <w:t>положенных на земельных участках, имеющих общие границы с земельным участком, применительно к которому запрашивае</w:t>
      </w:r>
      <w:r w:rsidRPr="00B51E52">
        <w:rPr>
          <w:rFonts w:ascii="Times New Roman" w:hAnsi="Times New Roman"/>
          <w:sz w:val="26"/>
          <w:szCs w:val="26"/>
        </w:rPr>
        <w:t>т</w:t>
      </w:r>
      <w:r w:rsidRPr="00B51E52">
        <w:rPr>
          <w:rFonts w:ascii="Times New Roman" w:hAnsi="Times New Roman"/>
          <w:sz w:val="26"/>
          <w:szCs w:val="26"/>
        </w:rPr>
        <w:t>ся разрешение, и правообладателям</w:t>
      </w:r>
      <w:proofErr w:type="gramEnd"/>
      <w:r w:rsidRPr="00B51E52">
        <w:rPr>
          <w:rFonts w:ascii="Times New Roman" w:hAnsi="Times New Roman"/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прашивается разрешение. Перечень таких лиц предоставляется заявителем, запрашива</w:t>
      </w:r>
      <w:r w:rsidRPr="00B51E52">
        <w:rPr>
          <w:rFonts w:ascii="Times New Roman" w:hAnsi="Times New Roman"/>
          <w:sz w:val="26"/>
          <w:szCs w:val="26"/>
        </w:rPr>
        <w:t>ю</w:t>
      </w:r>
      <w:r w:rsidRPr="00B51E52">
        <w:rPr>
          <w:rFonts w:ascii="Times New Roman" w:hAnsi="Times New Roman"/>
          <w:sz w:val="26"/>
          <w:szCs w:val="26"/>
        </w:rPr>
        <w:t>щим предоставление разрешения на специальное с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гласование.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4. Продолжительность публичных слушаний по вопросам специальных соглас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ваний со дня оповещения жителей о времени и месте их проведения до дня опубликования заключ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ния о результатах публичных слушаний не может быть более одного месяца и устанавливается в решении о проведении публичных слушаний, принимаемом Главой посел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ния.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5. Публичные слушания по вопросам специальных согласований проводятся в пред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ние.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6. Заключение о результатах публичных слушаний по вопросам специальных согласований подлежит опубликов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нию в официальном порядке и служит основанием для подготовки Комиссией рекомендаций о предоставлении разрешения на условно разр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шенный вид использования или об отказе в предоставлении такого разрешения с указанием причин принятого решения, которые направляются главе администр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ции.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7. Расходы по организации публичных слушаний по вопросам специальных согласов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ний несёт лицо, запрашивающее такое разрешение.</w:t>
      </w:r>
    </w:p>
    <w:p w:rsidR="001014D0" w:rsidRPr="00B51E52" w:rsidRDefault="001014D0" w:rsidP="001014D0">
      <w:pPr>
        <w:pStyle w:val="a3"/>
        <w:spacing w:before="0"/>
        <w:ind w:firstLine="567"/>
        <w:rPr>
          <w:rFonts w:ascii="Times New Roman" w:hAnsi="Times New Roman"/>
          <w:sz w:val="26"/>
          <w:szCs w:val="26"/>
        </w:rPr>
      </w:pPr>
    </w:p>
    <w:p w:rsidR="001014D0" w:rsidRDefault="001014D0" w:rsidP="001014D0">
      <w:pPr>
        <w:ind w:left="5103"/>
      </w:pPr>
      <w:r>
        <w:t xml:space="preserve">  </w:t>
      </w:r>
    </w:p>
    <w:p w:rsidR="001014D0" w:rsidRDefault="001014D0" w:rsidP="001014D0">
      <w:pPr>
        <w:ind w:left="5103"/>
      </w:pPr>
    </w:p>
    <w:p w:rsidR="001014D0" w:rsidRDefault="001014D0" w:rsidP="001014D0">
      <w:pPr>
        <w:ind w:left="5103"/>
      </w:pPr>
    </w:p>
    <w:p w:rsidR="001014D0" w:rsidRDefault="001014D0" w:rsidP="001014D0">
      <w:pPr>
        <w:ind w:left="5103"/>
      </w:pPr>
    </w:p>
    <w:p w:rsidR="001014D0" w:rsidRPr="00B51E52" w:rsidRDefault="001014D0" w:rsidP="001014D0">
      <w:pPr>
        <w:ind w:left="5103"/>
      </w:pPr>
      <w:r>
        <w:lastRenderedPageBreak/>
        <w:t xml:space="preserve">    </w:t>
      </w:r>
      <w:r w:rsidRPr="00B51E52">
        <w:t>Приложение №</w:t>
      </w:r>
      <w:r>
        <w:t xml:space="preserve"> </w:t>
      </w:r>
      <w:r w:rsidRPr="00B51E52">
        <w:t>4</w:t>
      </w:r>
    </w:p>
    <w:p w:rsidR="001014D0" w:rsidRDefault="001014D0" w:rsidP="001014D0">
      <w:pPr>
        <w:ind w:left="5103"/>
      </w:pPr>
      <w:r>
        <w:t xml:space="preserve">    </w:t>
      </w:r>
      <w:r w:rsidRPr="00B51E52">
        <w:t xml:space="preserve">к решению </w:t>
      </w:r>
      <w:r>
        <w:t>Нововоскресеновского</w:t>
      </w:r>
      <w:r w:rsidRPr="00B51E52">
        <w:t xml:space="preserve"> </w:t>
      </w:r>
      <w:r>
        <w:t xml:space="preserve">         </w:t>
      </w:r>
    </w:p>
    <w:p w:rsidR="001014D0" w:rsidRPr="00B51E52" w:rsidRDefault="001014D0" w:rsidP="001014D0">
      <w:pPr>
        <w:ind w:left="5103"/>
      </w:pPr>
      <w:r>
        <w:t xml:space="preserve">    </w:t>
      </w:r>
      <w:r w:rsidRPr="00B51E52">
        <w:t>сельского Совета народных депутатов</w:t>
      </w:r>
    </w:p>
    <w:p w:rsidR="001014D0" w:rsidRPr="00B51E52" w:rsidRDefault="001014D0" w:rsidP="001014D0">
      <w:pPr>
        <w:ind w:left="5103"/>
        <w:jc w:val="center"/>
      </w:pPr>
      <w:r w:rsidRPr="00B51E52">
        <w:t>от _____________ 2016г. №____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</w:p>
    <w:p w:rsidR="001014D0" w:rsidRPr="00B51E52" w:rsidRDefault="001014D0" w:rsidP="001014D0">
      <w:pPr>
        <w:pStyle w:val="312"/>
        <w:keepNext w:val="0"/>
        <w:widowControl w:val="0"/>
        <w:tabs>
          <w:tab w:val="clear" w:pos="2340"/>
          <w:tab w:val="left" w:pos="0"/>
        </w:tabs>
        <w:spacing w:before="0" w:after="0"/>
        <w:ind w:firstLine="567"/>
        <w:jc w:val="both"/>
        <w:rPr>
          <w:sz w:val="26"/>
        </w:rPr>
      </w:pPr>
      <w:r>
        <w:rPr>
          <w:sz w:val="26"/>
        </w:rPr>
        <w:t>Глава</w:t>
      </w:r>
      <w:r w:rsidRPr="00B51E52">
        <w:rPr>
          <w:sz w:val="26"/>
        </w:rPr>
        <w:t xml:space="preserve"> 17. </w:t>
      </w:r>
      <w:r w:rsidRPr="00B51E52">
        <w:rPr>
          <w:sz w:val="26"/>
        </w:rPr>
        <w:tab/>
        <w:t>Предоставление разрешений на условно разрешенный вид использования земельного участка или объекта капитального строител</w:t>
      </w:r>
      <w:r w:rsidRPr="00B51E52">
        <w:rPr>
          <w:sz w:val="26"/>
        </w:rPr>
        <w:t>ь</w:t>
      </w:r>
      <w:r w:rsidRPr="00B51E52">
        <w:rPr>
          <w:sz w:val="26"/>
        </w:rPr>
        <w:t>ства и разрешений на отклонение от предельных параметров разрешенн</w:t>
      </w:r>
      <w:r w:rsidRPr="00B51E52">
        <w:rPr>
          <w:sz w:val="26"/>
        </w:rPr>
        <w:t>о</w:t>
      </w:r>
      <w:r w:rsidRPr="00B51E52">
        <w:rPr>
          <w:sz w:val="26"/>
        </w:rPr>
        <w:t>го строительства, реконструкции объектов капитального строител</w:t>
      </w:r>
      <w:r w:rsidRPr="00B51E52">
        <w:rPr>
          <w:sz w:val="26"/>
        </w:rPr>
        <w:t>ь</w:t>
      </w:r>
      <w:r w:rsidRPr="00B51E52">
        <w:rPr>
          <w:sz w:val="26"/>
        </w:rPr>
        <w:t>ства.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1. Порядок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дельных параметров разрешенного строительства, реконструкции объектов капитального стр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ительства (далее – предоставление специальных согласований) определяется настоящей статьёй на основании положений статей 39-40 Градостроительного кодекса РФ.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2. Физическое или юридическое лицо, заинтересованное в предоставлении специальных согласований, направляет заявление в Коми</w:t>
      </w:r>
      <w:r w:rsidRPr="00B51E52">
        <w:rPr>
          <w:rFonts w:ascii="Times New Roman" w:hAnsi="Times New Roman"/>
          <w:sz w:val="26"/>
          <w:szCs w:val="26"/>
        </w:rPr>
        <w:t>с</w:t>
      </w:r>
      <w:r w:rsidRPr="00B51E52">
        <w:rPr>
          <w:rFonts w:ascii="Times New Roman" w:hAnsi="Times New Roman"/>
          <w:sz w:val="26"/>
          <w:szCs w:val="26"/>
        </w:rPr>
        <w:t>сию.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3. Вопрос о предоставлении специальных согласований подлежит обсуждению на пу</w:t>
      </w:r>
      <w:r w:rsidRPr="00B51E52">
        <w:rPr>
          <w:rFonts w:ascii="Times New Roman" w:hAnsi="Times New Roman"/>
          <w:sz w:val="26"/>
          <w:szCs w:val="26"/>
        </w:rPr>
        <w:t>б</w:t>
      </w:r>
      <w:r w:rsidRPr="00B51E52">
        <w:rPr>
          <w:rFonts w:ascii="Times New Roman" w:hAnsi="Times New Roman"/>
          <w:sz w:val="26"/>
          <w:szCs w:val="26"/>
        </w:rPr>
        <w:t>личных слушаниях, которые проводятся в соответствии с положениями статьи 4 настоящих Правил.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сять дней со дня поступления заявления заинтересованного лица о предоставлении специал</w:t>
      </w:r>
      <w:r w:rsidRPr="00B51E52">
        <w:rPr>
          <w:rFonts w:ascii="Times New Roman" w:hAnsi="Times New Roman"/>
          <w:sz w:val="26"/>
          <w:szCs w:val="26"/>
        </w:rPr>
        <w:t>ь</w:t>
      </w:r>
      <w:r w:rsidRPr="00B51E52">
        <w:rPr>
          <w:rFonts w:ascii="Times New Roman" w:hAnsi="Times New Roman"/>
          <w:sz w:val="26"/>
          <w:szCs w:val="26"/>
        </w:rPr>
        <w:t>ных согласований.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>5. На основании заключения о результатах публичных слушаний Комиссия осущест</w:t>
      </w:r>
      <w:r w:rsidRPr="00B51E52">
        <w:rPr>
          <w:rFonts w:ascii="Times New Roman" w:hAnsi="Times New Roman"/>
          <w:sz w:val="26"/>
          <w:szCs w:val="26"/>
        </w:rPr>
        <w:t>в</w:t>
      </w:r>
      <w:r w:rsidRPr="00B51E52">
        <w:rPr>
          <w:rFonts w:ascii="Times New Roman" w:hAnsi="Times New Roman"/>
          <w:sz w:val="26"/>
          <w:szCs w:val="26"/>
        </w:rPr>
        <w:t>ляет подготовку рекомендаций о предоставлении специальных согласований или об отказе в таковых с указанием причин принятого решения и направляет их Главе администр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ции.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6. На основании указанных в </w:t>
      </w:r>
      <w:hyperlink r:id="rId6" w:history="1">
        <w:r w:rsidRPr="00B51E52">
          <w:rPr>
            <w:rFonts w:ascii="Times New Roman" w:hAnsi="Times New Roman"/>
            <w:sz w:val="26"/>
            <w:szCs w:val="26"/>
          </w:rPr>
          <w:t>части 5</w:t>
        </w:r>
      </w:hyperlink>
      <w:r w:rsidRPr="00B51E52">
        <w:rPr>
          <w:rFonts w:ascii="Times New Roman" w:hAnsi="Times New Roman"/>
          <w:sz w:val="26"/>
          <w:szCs w:val="26"/>
        </w:rPr>
        <w:t xml:space="preserve"> настоящей статьи рекомендаций Глава админ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страции в течение трех дней со дня поступления таких рекомендаций принимает решение о предоставлении специальных согласований или об отказе в предоставлении таковых. Указа</w:t>
      </w:r>
      <w:r w:rsidRPr="00B51E52">
        <w:rPr>
          <w:rFonts w:ascii="Times New Roman" w:hAnsi="Times New Roman"/>
          <w:sz w:val="26"/>
          <w:szCs w:val="26"/>
        </w:rPr>
        <w:t>н</w:t>
      </w:r>
      <w:r w:rsidRPr="00B51E52">
        <w:rPr>
          <w:rFonts w:ascii="Times New Roman" w:hAnsi="Times New Roman"/>
          <w:sz w:val="26"/>
          <w:szCs w:val="26"/>
        </w:rPr>
        <w:t>ное решение подлежит опубликованию в официальном порядке.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B51E52">
        <w:rPr>
          <w:rFonts w:ascii="Times New Roman" w:hAnsi="Times New Roman"/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</w:t>
      </w:r>
      <w:r w:rsidRPr="00B51E52">
        <w:rPr>
          <w:rFonts w:ascii="Times New Roman" w:hAnsi="Times New Roman"/>
          <w:sz w:val="26"/>
          <w:szCs w:val="26"/>
        </w:rPr>
        <w:t>о</w:t>
      </w:r>
      <w:r w:rsidRPr="00B51E52">
        <w:rPr>
          <w:rFonts w:ascii="Times New Roman" w:hAnsi="Times New Roman"/>
          <w:sz w:val="26"/>
          <w:szCs w:val="26"/>
        </w:rPr>
        <w:t>рядке после проведения публичных слушаний по инициативе физического или юрид</w:t>
      </w:r>
      <w:r w:rsidRPr="00B51E52">
        <w:rPr>
          <w:rFonts w:ascii="Times New Roman" w:hAnsi="Times New Roman"/>
          <w:sz w:val="26"/>
          <w:szCs w:val="26"/>
        </w:rPr>
        <w:t>и</w:t>
      </w:r>
      <w:r w:rsidRPr="00B51E52">
        <w:rPr>
          <w:rFonts w:ascii="Times New Roman" w:hAnsi="Times New Roman"/>
          <w:sz w:val="26"/>
          <w:szCs w:val="26"/>
        </w:rPr>
        <w:t>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</w:t>
      </w:r>
      <w:r w:rsidRPr="00B51E52">
        <w:rPr>
          <w:rFonts w:ascii="Times New Roman" w:hAnsi="Times New Roman"/>
          <w:sz w:val="26"/>
          <w:szCs w:val="26"/>
        </w:rPr>
        <w:t>е</w:t>
      </w:r>
      <w:r w:rsidRPr="00B51E52">
        <w:rPr>
          <w:rFonts w:ascii="Times New Roman" w:hAnsi="Times New Roman"/>
          <w:sz w:val="26"/>
          <w:szCs w:val="26"/>
        </w:rPr>
        <w:t>шенный вид использования такому лицу принимается без</w:t>
      </w:r>
      <w:proofErr w:type="gramEnd"/>
      <w:r w:rsidRPr="00B51E52">
        <w:rPr>
          <w:rFonts w:ascii="Times New Roman" w:hAnsi="Times New Roman"/>
          <w:sz w:val="26"/>
          <w:szCs w:val="26"/>
        </w:rPr>
        <w:t xml:space="preserve"> проведения публичных сл</w:t>
      </w:r>
      <w:r w:rsidRPr="00B51E52">
        <w:rPr>
          <w:rFonts w:ascii="Times New Roman" w:hAnsi="Times New Roman"/>
          <w:sz w:val="26"/>
          <w:szCs w:val="26"/>
        </w:rPr>
        <w:t>у</w:t>
      </w:r>
      <w:r w:rsidRPr="00B51E52">
        <w:rPr>
          <w:rFonts w:ascii="Times New Roman" w:hAnsi="Times New Roman"/>
          <w:sz w:val="26"/>
          <w:szCs w:val="26"/>
        </w:rPr>
        <w:t>шаний.</w:t>
      </w:r>
    </w:p>
    <w:p w:rsidR="001014D0" w:rsidRPr="00B51E52" w:rsidRDefault="001014D0" w:rsidP="001014D0">
      <w:pPr>
        <w:pStyle w:val="a3"/>
        <w:tabs>
          <w:tab w:val="left" w:pos="0"/>
        </w:tabs>
        <w:spacing w:before="0"/>
        <w:ind w:firstLine="851"/>
        <w:rPr>
          <w:rFonts w:ascii="Times New Roman" w:hAnsi="Times New Roman"/>
          <w:sz w:val="26"/>
          <w:szCs w:val="26"/>
        </w:rPr>
      </w:pPr>
      <w:r w:rsidRPr="00B51E52">
        <w:rPr>
          <w:rFonts w:ascii="Times New Roman" w:hAnsi="Times New Roman"/>
          <w:sz w:val="26"/>
          <w:szCs w:val="26"/>
        </w:rPr>
        <w:t xml:space="preserve">8.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порядке, установленном действующим </w:t>
      </w:r>
      <w:proofErr w:type="spellStart"/>
      <w:r w:rsidRPr="00B51E52">
        <w:rPr>
          <w:rFonts w:ascii="Times New Roman" w:hAnsi="Times New Roman"/>
          <w:sz w:val="26"/>
          <w:szCs w:val="26"/>
        </w:rPr>
        <w:t>зак</w:t>
      </w:r>
      <w:proofErr w:type="gramStart"/>
      <w:r w:rsidRPr="00B51E52">
        <w:rPr>
          <w:rFonts w:ascii="Times New Roman" w:hAnsi="Times New Roman"/>
          <w:sz w:val="26"/>
          <w:szCs w:val="26"/>
        </w:rPr>
        <w:t>о</w:t>
      </w:r>
      <w:proofErr w:type="spellEnd"/>
      <w:r w:rsidRPr="00F02ADD">
        <w:rPr>
          <w:rFonts w:ascii="Times New Roman" w:hAnsi="Times New Roman"/>
          <w:sz w:val="26"/>
          <w:szCs w:val="26"/>
        </w:rPr>
        <w:t>-</w:t>
      </w:r>
      <w:proofErr w:type="gramEnd"/>
      <w:r w:rsidRPr="00F02A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1E52">
        <w:rPr>
          <w:rFonts w:ascii="Times New Roman" w:hAnsi="Times New Roman"/>
          <w:sz w:val="26"/>
          <w:szCs w:val="26"/>
        </w:rPr>
        <w:t>нодательством</w:t>
      </w:r>
      <w:proofErr w:type="spellEnd"/>
      <w:r w:rsidRPr="00B51E52">
        <w:rPr>
          <w:rFonts w:ascii="Times New Roman" w:hAnsi="Times New Roman"/>
          <w:sz w:val="26"/>
          <w:szCs w:val="26"/>
        </w:rPr>
        <w:t xml:space="preserve"> для оспаривания решений органов местного с</w:t>
      </w:r>
      <w:r w:rsidRPr="00B51E52">
        <w:rPr>
          <w:rFonts w:ascii="Times New Roman" w:hAnsi="Times New Roman"/>
          <w:sz w:val="26"/>
          <w:szCs w:val="26"/>
        </w:rPr>
        <w:t>а</w:t>
      </w:r>
      <w:r w:rsidRPr="00B51E52">
        <w:rPr>
          <w:rFonts w:ascii="Times New Roman" w:hAnsi="Times New Roman"/>
          <w:sz w:val="26"/>
          <w:szCs w:val="26"/>
        </w:rPr>
        <w:t>моуправления.</w:t>
      </w:r>
    </w:p>
    <w:p w:rsidR="001014D0" w:rsidRPr="00F02ADD" w:rsidRDefault="001014D0" w:rsidP="001014D0">
      <w:pPr>
        <w:jc w:val="right"/>
        <w:rPr>
          <w:sz w:val="26"/>
          <w:szCs w:val="26"/>
        </w:rPr>
      </w:pPr>
    </w:p>
    <w:p w:rsidR="001014D0" w:rsidRPr="00F02ADD" w:rsidRDefault="001014D0" w:rsidP="001014D0">
      <w:pPr>
        <w:jc w:val="right"/>
        <w:rPr>
          <w:sz w:val="26"/>
          <w:szCs w:val="26"/>
        </w:rPr>
      </w:pPr>
    </w:p>
    <w:p w:rsidR="001014D0" w:rsidRPr="00F02ADD" w:rsidRDefault="001014D0" w:rsidP="001014D0">
      <w:pPr>
        <w:jc w:val="right"/>
        <w:rPr>
          <w:sz w:val="26"/>
          <w:szCs w:val="26"/>
        </w:rPr>
      </w:pPr>
    </w:p>
    <w:p w:rsidR="001014D0" w:rsidRPr="00F02ADD" w:rsidRDefault="001014D0" w:rsidP="001014D0">
      <w:pPr>
        <w:jc w:val="right"/>
        <w:rPr>
          <w:sz w:val="26"/>
          <w:szCs w:val="26"/>
        </w:rPr>
      </w:pPr>
    </w:p>
    <w:p w:rsidR="001014D0" w:rsidRDefault="001014D0" w:rsidP="001014D0">
      <w:pPr>
        <w:jc w:val="right"/>
      </w:pPr>
    </w:p>
    <w:p w:rsidR="001014D0" w:rsidRDefault="001014D0" w:rsidP="001014D0">
      <w:pPr>
        <w:jc w:val="right"/>
      </w:pPr>
    </w:p>
    <w:p w:rsidR="001014D0" w:rsidRDefault="001014D0" w:rsidP="001014D0">
      <w:pPr>
        <w:jc w:val="right"/>
      </w:pPr>
    </w:p>
    <w:p w:rsidR="001014D0" w:rsidRDefault="001014D0" w:rsidP="001014D0">
      <w:pPr>
        <w:jc w:val="right"/>
      </w:pPr>
      <w:r>
        <w:lastRenderedPageBreak/>
        <w:t>Приложение</w:t>
      </w:r>
      <w:r w:rsidRPr="001014D0">
        <w:t xml:space="preserve"> 5</w:t>
      </w:r>
      <w:r>
        <w:t xml:space="preserve"> </w:t>
      </w:r>
    </w:p>
    <w:p w:rsidR="001014D0" w:rsidRDefault="001014D0" w:rsidP="001014D0">
      <w:pPr>
        <w:jc w:val="right"/>
      </w:pPr>
      <w:r>
        <w:t xml:space="preserve">к решению Нововоскресеновского </w:t>
      </w:r>
      <w:proofErr w:type="gramStart"/>
      <w:r>
        <w:t>сельского</w:t>
      </w:r>
      <w:proofErr w:type="gramEnd"/>
    </w:p>
    <w:p w:rsidR="001014D0" w:rsidRDefault="001014D0" w:rsidP="001014D0">
      <w:pPr>
        <w:jc w:val="right"/>
      </w:pPr>
      <w:r>
        <w:t xml:space="preserve">Совета народных депутатов </w:t>
      </w:r>
    </w:p>
    <w:p w:rsidR="001014D0" w:rsidRDefault="001014D0" w:rsidP="001014D0">
      <w:pPr>
        <w:jc w:val="center"/>
      </w:pPr>
      <w:r>
        <w:t xml:space="preserve">                                                                                                              от                   .2016г № </w:t>
      </w:r>
    </w:p>
    <w:p w:rsidR="001014D0" w:rsidRDefault="001014D0" w:rsidP="001014D0">
      <w:pPr>
        <w:jc w:val="right"/>
      </w:pPr>
    </w:p>
    <w:p w:rsidR="001014D0" w:rsidRDefault="001014D0" w:rsidP="001014D0">
      <w:pPr>
        <w:jc w:val="right"/>
      </w:pPr>
    </w:p>
    <w:p w:rsidR="001014D0" w:rsidRDefault="001014D0" w:rsidP="001014D0">
      <w:pPr>
        <w:pStyle w:val="Style6"/>
        <w:widowControl/>
        <w:tabs>
          <w:tab w:val="left" w:pos="794"/>
        </w:tabs>
        <w:spacing w:before="6"/>
        <w:jc w:val="right"/>
        <w:rPr>
          <w:rStyle w:val="FontStyle13"/>
          <w:b/>
          <w:color w:val="000000"/>
        </w:rPr>
      </w:pPr>
      <w:r>
        <w:rPr>
          <w:rStyle w:val="FontStyle13"/>
          <w:b/>
          <w:color w:val="000000"/>
        </w:rPr>
        <w:t>Таблица.</w:t>
      </w:r>
    </w:p>
    <w:p w:rsidR="001014D0" w:rsidRDefault="001014D0" w:rsidP="001014D0">
      <w:pPr>
        <w:pStyle w:val="Style6"/>
        <w:widowControl/>
        <w:tabs>
          <w:tab w:val="left" w:pos="794"/>
        </w:tabs>
        <w:spacing w:before="6"/>
        <w:jc w:val="center"/>
        <w:rPr>
          <w:rStyle w:val="FontStyle13"/>
          <w:color w:val="000000"/>
        </w:rPr>
      </w:pPr>
      <w:r>
        <w:rPr>
          <w:rStyle w:val="FontStyle13"/>
          <w:color w:val="000000"/>
        </w:rPr>
        <w:t>Предельные параметры земельных участков и объектов капитального строительства в части размеров земельных участков, отступов зданий от  границ участков.</w:t>
      </w:r>
    </w:p>
    <w:p w:rsidR="001014D0" w:rsidRDefault="001014D0" w:rsidP="001014D0">
      <w:pPr>
        <w:ind w:right="32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205"/>
        <w:gridCol w:w="1276"/>
        <w:gridCol w:w="1984"/>
        <w:gridCol w:w="2268"/>
        <w:gridCol w:w="1826"/>
      </w:tblGrid>
      <w:tr w:rsidR="001014D0" w:rsidTr="00C51F7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Код</w:t>
            </w:r>
          </w:p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Зоны</w:t>
            </w:r>
          </w:p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Площадь земельного участка (</w:t>
            </w:r>
            <w:proofErr w:type="gramStart"/>
            <w:r>
              <w:rPr>
                <w:rStyle w:val="FontStyle13"/>
                <w:color w:val="000000"/>
              </w:rPr>
              <w:t>га</w:t>
            </w:r>
            <w:proofErr w:type="gramEnd"/>
            <w:r>
              <w:rPr>
                <w:rStyle w:val="FontStyle13"/>
                <w:color w:val="00000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Минимальная ширина участка по уличному фронту </w:t>
            </w:r>
          </w:p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      (м)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Максимальный коэффициент застройки </w:t>
            </w:r>
          </w:p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 (%)</w:t>
            </w:r>
          </w:p>
        </w:tc>
      </w:tr>
      <w:tr w:rsidR="001014D0" w:rsidTr="00C51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0" w:rsidRDefault="001014D0" w:rsidP="00C51F75">
            <w:pPr>
              <w:rPr>
                <w:rStyle w:val="FontStyle13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Макс.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 Норма    </w:t>
            </w:r>
          </w:p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делимости¹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0" w:rsidRDefault="001014D0" w:rsidP="00C51F75">
            <w:pPr>
              <w:rPr>
                <w:rStyle w:val="FontStyle13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0" w:rsidRDefault="001014D0" w:rsidP="00C51F75">
            <w:pPr>
              <w:rPr>
                <w:rStyle w:val="FontStyle13"/>
                <w:color w:val="000000"/>
              </w:rPr>
            </w:pP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       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          6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Ж</w:t>
            </w:r>
            <w:proofErr w:type="gramStart"/>
            <w:r>
              <w:rPr>
                <w:rStyle w:val="FontStyle13"/>
                <w:color w:val="000000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Ж</w:t>
            </w:r>
            <w:proofErr w:type="gramStart"/>
            <w:r>
              <w:rPr>
                <w:rStyle w:val="FontStyle13"/>
                <w:color w:val="000000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Ж3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75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proofErr w:type="gramStart"/>
            <w:r>
              <w:rPr>
                <w:rStyle w:val="FontStyle13"/>
                <w:color w:val="000000"/>
              </w:rPr>
              <w:t>Ц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60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50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Ц</w:t>
            </w:r>
            <w:proofErr w:type="gramStart"/>
            <w:r>
              <w:rPr>
                <w:rStyle w:val="FontStyle13"/>
                <w:color w:val="000000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40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П</w:t>
            </w:r>
            <w:proofErr w:type="gramStart"/>
            <w:r>
              <w:rPr>
                <w:rStyle w:val="FontStyle13"/>
                <w:color w:val="000000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50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П</w:t>
            </w:r>
            <w:proofErr w:type="gramStart"/>
            <w:r>
              <w:rPr>
                <w:rStyle w:val="FontStyle13"/>
                <w:color w:val="000000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60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П3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60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Р</w:t>
            </w:r>
            <w:proofErr w:type="gramStart"/>
            <w:r>
              <w:rPr>
                <w:rStyle w:val="FontStyle13"/>
                <w:color w:val="000000"/>
              </w:rPr>
              <w:t>4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40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СХ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ОХ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0.15²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20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П-5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 xml:space="preserve">НР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</w:tr>
      <w:tr w:rsidR="001014D0" w:rsidTr="00C51F7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П-6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0" w:rsidRDefault="001014D0" w:rsidP="00C51F75">
            <w:pPr>
              <w:pStyle w:val="Style6"/>
              <w:widowControl/>
              <w:tabs>
                <w:tab w:val="left" w:pos="794"/>
              </w:tabs>
              <w:spacing w:before="6"/>
              <w:jc w:val="left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</w:rPr>
              <w:t>НР</w:t>
            </w:r>
          </w:p>
        </w:tc>
      </w:tr>
    </w:tbl>
    <w:p w:rsidR="001014D0" w:rsidRDefault="001014D0" w:rsidP="001014D0">
      <w:pPr>
        <w:ind w:right="32"/>
        <w:rPr>
          <w:sz w:val="26"/>
          <w:szCs w:val="26"/>
          <w:lang w:eastAsia="ar-SA"/>
        </w:rPr>
      </w:pPr>
    </w:p>
    <w:bookmarkEnd w:id="4"/>
    <w:bookmarkEnd w:id="8"/>
    <w:p w:rsidR="001014D0" w:rsidRPr="00B51E52" w:rsidRDefault="001014D0" w:rsidP="001014D0">
      <w:pPr>
        <w:rPr>
          <w:sz w:val="26"/>
          <w:szCs w:val="26"/>
        </w:rPr>
      </w:pPr>
    </w:p>
    <w:p w:rsidR="00F362BB" w:rsidRDefault="00F362BB"/>
    <w:sectPr w:rsidR="00F362BB" w:rsidSect="00916788">
      <w:footnotePr>
        <w:numRestart w:val="eachPage"/>
      </w:footnotePr>
      <w:pgSz w:w="11907" w:h="16840" w:code="9"/>
      <w:pgMar w:top="393" w:right="851" w:bottom="851" w:left="1701" w:header="426" w:footer="68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77D"/>
    <w:multiLevelType w:val="hybridMultilevel"/>
    <w:tmpl w:val="9D72A6D8"/>
    <w:lvl w:ilvl="0" w:tplc="70840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AE5A43"/>
    <w:multiLevelType w:val="hybridMultilevel"/>
    <w:tmpl w:val="2952A1D0"/>
    <w:lvl w:ilvl="0" w:tplc="70840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1014D0"/>
    <w:rsid w:val="00086259"/>
    <w:rsid w:val="0009551C"/>
    <w:rsid w:val="001014D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14D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4D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a3">
    <w:name w:val="ОСНОВНОЙ !!!"/>
    <w:basedOn w:val="a4"/>
    <w:link w:val="1"/>
    <w:rsid w:val="001014D0"/>
    <w:pPr>
      <w:spacing w:before="120" w:after="0"/>
      <w:ind w:firstLine="900"/>
      <w:jc w:val="both"/>
    </w:pPr>
    <w:rPr>
      <w:rFonts w:ascii="Arial" w:hAnsi="Arial"/>
    </w:rPr>
  </w:style>
  <w:style w:type="character" w:customStyle="1" w:styleId="1">
    <w:name w:val="ОСНОВНОЙ !!! Знак1"/>
    <w:link w:val="a3"/>
    <w:rsid w:val="001014D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rsid w:val="001014D0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eastAsia="Times New Roman" w:hAnsi="Times New Roman" w:cs="Times New Roman"/>
      <w:color w:val="auto"/>
      <w:szCs w:val="26"/>
      <w:lang w:eastAsia="ar-SA"/>
    </w:rPr>
  </w:style>
  <w:style w:type="paragraph" w:customStyle="1" w:styleId="TimesNewRoman12">
    <w:name w:val="Стиль ОСНОВНОЙ !!! + Times New Roman 12 пт"/>
    <w:basedOn w:val="a3"/>
    <w:link w:val="TimesNewRoman120"/>
    <w:rsid w:val="001014D0"/>
    <w:pPr>
      <w:ind w:firstLine="851"/>
    </w:pPr>
    <w:rPr>
      <w:rFonts w:ascii="Times New Roman" w:hAnsi="Times New Roman"/>
      <w:lang w:eastAsia="ar-SA"/>
    </w:rPr>
  </w:style>
  <w:style w:type="character" w:customStyle="1" w:styleId="TimesNewRoman120">
    <w:name w:val="Стиль ОСНОВНОЙ !!! + Times New Roman 12 пт Знак"/>
    <w:link w:val="TimesNewRoman12"/>
    <w:rsid w:val="0010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014D0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13">
    <w:name w:val="Font Style13"/>
    <w:rsid w:val="001014D0"/>
    <w:rPr>
      <w:rFonts w:ascii="Times New Roman" w:hAnsi="Times New Roman" w:cs="Times New Roman" w:hint="default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014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01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1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782;fld=134;dst=100623" TargetMode="External"/><Relationship Id="rId5" Type="http://schemas.openxmlformats.org/officeDocument/2006/relationships/hyperlink" Target="consultantplus://offline/main?base=LAW;n=117782;fld=134;dst=100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3794</Words>
  <Characters>21630</Characters>
  <Application>Microsoft Office Word</Application>
  <DocSecurity>0</DocSecurity>
  <Lines>180</Lines>
  <Paragraphs>50</Paragraphs>
  <ScaleCrop>false</ScaleCrop>
  <Company>Krokoz™</Company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2016-10-04T09:07:00Z</dcterms:created>
  <dcterms:modified xsi:type="dcterms:W3CDTF">2016-10-04T09:08:00Z</dcterms:modified>
</cp:coreProperties>
</file>