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D18" w:rsidRPr="00CC0102" w:rsidRDefault="00AF4D18" w:rsidP="00AF4D18">
      <w:pPr>
        <w:suppressAutoHyphens/>
        <w:ind w:right="32"/>
        <w:jc w:val="center"/>
        <w:rPr>
          <w:b/>
          <w:bCs/>
          <w:sz w:val="24"/>
          <w:szCs w:val="24"/>
        </w:rPr>
      </w:pPr>
      <w:r>
        <w:rPr>
          <w:sz w:val="24"/>
          <w:szCs w:val="24"/>
        </w:rPr>
        <w:t xml:space="preserve">                                               </w:t>
      </w:r>
      <w:r w:rsidRPr="00CC0102">
        <w:rPr>
          <w:b/>
          <w:bCs/>
          <w:sz w:val="24"/>
          <w:szCs w:val="24"/>
        </w:rPr>
        <w:t xml:space="preserve">Приложение </w:t>
      </w:r>
    </w:p>
    <w:tbl>
      <w:tblPr>
        <w:tblW w:w="0" w:type="auto"/>
        <w:tblInd w:w="6174" w:type="dxa"/>
        <w:tblLayout w:type="fixed"/>
        <w:tblCellMar>
          <w:top w:w="55" w:type="dxa"/>
          <w:left w:w="55" w:type="dxa"/>
          <w:bottom w:w="55" w:type="dxa"/>
          <w:right w:w="55" w:type="dxa"/>
        </w:tblCellMar>
        <w:tblLook w:val="0000"/>
      </w:tblPr>
      <w:tblGrid>
        <w:gridCol w:w="3200"/>
      </w:tblGrid>
      <w:tr w:rsidR="00AF4D18" w:rsidRPr="00CC0102" w:rsidTr="00014A49">
        <w:tc>
          <w:tcPr>
            <w:tcW w:w="3200" w:type="dxa"/>
          </w:tcPr>
          <w:p w:rsidR="00AF4D18" w:rsidRPr="00CC0102" w:rsidRDefault="00AF4D18" w:rsidP="00014A49">
            <w:pPr>
              <w:pStyle w:val="a3"/>
              <w:suppressAutoHyphens/>
              <w:ind w:left="-7" w:right="41"/>
              <w:rPr>
                <w:sz w:val="24"/>
                <w:szCs w:val="24"/>
              </w:rPr>
            </w:pPr>
            <w:r w:rsidRPr="00CC0102">
              <w:rPr>
                <w:sz w:val="24"/>
                <w:szCs w:val="24"/>
              </w:rPr>
              <w:t xml:space="preserve">к решению Нововоскресеновского сельского Совета </w:t>
            </w:r>
          </w:p>
          <w:p w:rsidR="00AF4D18" w:rsidRPr="00CC0102" w:rsidRDefault="00AF4D18" w:rsidP="00014A49">
            <w:pPr>
              <w:pStyle w:val="a3"/>
              <w:suppressAutoHyphens/>
              <w:ind w:right="41"/>
              <w:rPr>
                <w:sz w:val="24"/>
                <w:szCs w:val="24"/>
              </w:rPr>
            </w:pPr>
            <w:r w:rsidRPr="00CC0102">
              <w:rPr>
                <w:sz w:val="24"/>
                <w:szCs w:val="24"/>
              </w:rPr>
              <w:t>народных депутатов</w:t>
            </w:r>
          </w:p>
          <w:p w:rsidR="00AF4D18" w:rsidRPr="00CC0102" w:rsidRDefault="00AF4D18" w:rsidP="00014A49">
            <w:pPr>
              <w:pStyle w:val="a3"/>
              <w:suppressAutoHyphens/>
              <w:ind w:right="32"/>
              <w:rPr>
                <w:sz w:val="24"/>
                <w:szCs w:val="24"/>
                <w:u w:val="single"/>
              </w:rPr>
            </w:pPr>
            <w:r w:rsidRPr="00CC0102">
              <w:rPr>
                <w:sz w:val="24"/>
                <w:szCs w:val="24"/>
              </w:rPr>
              <w:t xml:space="preserve">от  </w:t>
            </w:r>
            <w:r>
              <w:rPr>
                <w:sz w:val="24"/>
                <w:szCs w:val="24"/>
              </w:rPr>
              <w:t>03.03.</w:t>
            </w:r>
            <w:r w:rsidRPr="00CC0102">
              <w:rPr>
                <w:sz w:val="24"/>
                <w:szCs w:val="24"/>
              </w:rPr>
              <w:t xml:space="preserve"> 2017г № </w:t>
            </w:r>
            <w:r>
              <w:rPr>
                <w:sz w:val="24"/>
                <w:szCs w:val="24"/>
              </w:rPr>
              <w:t>268</w:t>
            </w:r>
          </w:p>
        </w:tc>
      </w:tr>
    </w:tbl>
    <w:p w:rsidR="00AF4D18" w:rsidRPr="00CC0102" w:rsidRDefault="00AF4D18" w:rsidP="00AF4D18">
      <w:pPr>
        <w:suppressAutoHyphens/>
        <w:ind w:right="32"/>
        <w:jc w:val="center"/>
        <w:rPr>
          <w:b/>
          <w:bCs/>
          <w:sz w:val="24"/>
          <w:szCs w:val="24"/>
        </w:rPr>
      </w:pPr>
      <w:proofErr w:type="gramStart"/>
      <w:r w:rsidRPr="00CC0102">
        <w:rPr>
          <w:b/>
          <w:bCs/>
          <w:sz w:val="24"/>
          <w:szCs w:val="24"/>
        </w:rPr>
        <w:t>П</w:t>
      </w:r>
      <w:proofErr w:type="gramEnd"/>
      <w:r w:rsidRPr="00CC0102">
        <w:rPr>
          <w:b/>
          <w:bCs/>
          <w:sz w:val="24"/>
          <w:szCs w:val="24"/>
        </w:rPr>
        <w:t xml:space="preserve"> О Л О Ж Е Н И Е</w:t>
      </w:r>
    </w:p>
    <w:p w:rsidR="00AF4D18" w:rsidRPr="00CC0102" w:rsidRDefault="00AF4D18" w:rsidP="00AF4D18">
      <w:pPr>
        <w:suppressAutoHyphens/>
        <w:jc w:val="center"/>
        <w:rPr>
          <w:rFonts w:eastAsia="Arial"/>
          <w:b/>
          <w:bCs/>
          <w:sz w:val="24"/>
          <w:szCs w:val="24"/>
        </w:rPr>
      </w:pPr>
      <w:r w:rsidRPr="00CC0102">
        <w:rPr>
          <w:rFonts w:eastAsia="Arial"/>
          <w:b/>
          <w:bCs/>
          <w:sz w:val="24"/>
          <w:szCs w:val="24"/>
        </w:rPr>
        <w:t xml:space="preserve">о государственной пенсии за выслугу лет муниципальным служащим </w:t>
      </w:r>
    </w:p>
    <w:p w:rsidR="00AF4D18" w:rsidRPr="00CC0102" w:rsidRDefault="00AF4D18" w:rsidP="00AF4D18">
      <w:pPr>
        <w:suppressAutoHyphens/>
        <w:jc w:val="center"/>
        <w:rPr>
          <w:rFonts w:eastAsia="Arial"/>
          <w:b/>
          <w:bCs/>
          <w:sz w:val="24"/>
          <w:szCs w:val="24"/>
        </w:rPr>
      </w:pPr>
      <w:r w:rsidRPr="00CC0102">
        <w:rPr>
          <w:rFonts w:eastAsia="Arial"/>
          <w:b/>
          <w:bCs/>
          <w:sz w:val="24"/>
          <w:szCs w:val="24"/>
        </w:rPr>
        <w:t xml:space="preserve">муниципальной службы и выборным должностным лицам в органах  местного самоуправления муниципального образования </w:t>
      </w:r>
    </w:p>
    <w:p w:rsidR="00AF4D18" w:rsidRPr="00CC0102" w:rsidRDefault="00AF4D18" w:rsidP="00AF4D18">
      <w:pPr>
        <w:suppressAutoHyphens/>
        <w:jc w:val="center"/>
        <w:rPr>
          <w:rFonts w:eastAsia="Arial"/>
          <w:b/>
          <w:bCs/>
          <w:sz w:val="24"/>
          <w:szCs w:val="24"/>
        </w:rPr>
      </w:pPr>
      <w:r w:rsidRPr="00CC0102">
        <w:rPr>
          <w:rFonts w:eastAsia="Arial"/>
          <w:b/>
          <w:bCs/>
          <w:sz w:val="24"/>
          <w:szCs w:val="24"/>
        </w:rPr>
        <w:t xml:space="preserve">Нововоскресеновский сельсовет Шимановского района </w:t>
      </w:r>
    </w:p>
    <w:p w:rsidR="00AF4D18" w:rsidRPr="00CC0102" w:rsidRDefault="00AF4D18" w:rsidP="00AF4D18">
      <w:pPr>
        <w:suppressAutoHyphens/>
        <w:jc w:val="center"/>
        <w:rPr>
          <w:rFonts w:eastAsia="Arial"/>
          <w:b/>
          <w:bCs/>
          <w:sz w:val="24"/>
          <w:szCs w:val="24"/>
        </w:rPr>
      </w:pPr>
    </w:p>
    <w:p w:rsidR="00AF4D18" w:rsidRPr="00CC0102" w:rsidRDefault="00AF4D18" w:rsidP="00AF4D18">
      <w:pPr>
        <w:suppressAutoHyphens/>
        <w:jc w:val="both"/>
        <w:rPr>
          <w:rFonts w:eastAsia="Arial"/>
          <w:sz w:val="24"/>
          <w:szCs w:val="24"/>
        </w:rPr>
      </w:pPr>
      <w:r w:rsidRPr="00CC0102">
        <w:rPr>
          <w:rFonts w:eastAsia="Arial"/>
          <w:sz w:val="24"/>
          <w:szCs w:val="24"/>
        </w:rPr>
        <w:tab/>
        <w:t xml:space="preserve">Настоящее Положение определяет порядок назначения, выплаты, индексации и перерасчета пенсии за выслугу лет муниципальным служащим сельсовета, замещавшим должности муниципальной службы, и лицам, замещавшим муниципальные должности сельсовета.  </w:t>
      </w:r>
    </w:p>
    <w:p w:rsidR="00AF4D18" w:rsidRPr="00CC0102" w:rsidRDefault="00AF4D18" w:rsidP="00AF4D18">
      <w:pPr>
        <w:suppressAutoHyphens/>
        <w:ind w:firstLine="708"/>
        <w:jc w:val="both"/>
        <w:rPr>
          <w:sz w:val="24"/>
          <w:szCs w:val="24"/>
        </w:rPr>
      </w:pPr>
      <w:proofErr w:type="gramStart"/>
      <w:r w:rsidRPr="00CC0102">
        <w:rPr>
          <w:rFonts w:eastAsia="Arial"/>
          <w:sz w:val="24"/>
          <w:szCs w:val="24"/>
        </w:rPr>
        <w:t xml:space="preserve">Правовые условия установления пенсии за выслугу лет муниципальным служащим муниципальной службы и выборным должностным лицам в органах местного самоуправления муниципального образования Нововоскресеновский сельсовет Шимановского района, определены </w:t>
      </w:r>
      <w:r w:rsidRPr="00CC0102">
        <w:rPr>
          <w:sz w:val="24"/>
          <w:szCs w:val="24"/>
        </w:rPr>
        <w:t xml:space="preserve"> Федеральным законом Российской Федерации </w:t>
      </w:r>
      <w:r w:rsidRPr="00CC0102">
        <w:rPr>
          <w:sz w:val="24"/>
          <w:szCs w:val="24"/>
          <w:lang w:eastAsia="ru-RU"/>
        </w:rPr>
        <w:t>от 15.12.2001 г. № 166-ФЗ «О государственном пенсионном обеспечении в Российской Федерации» (с учетом редакции</w:t>
      </w:r>
      <w:r w:rsidRPr="00CC0102">
        <w:rPr>
          <w:sz w:val="24"/>
          <w:szCs w:val="24"/>
        </w:rPr>
        <w:t xml:space="preserve"> от 23.05.2016 г. № 143-ФЗ «О внесении изменений в отдельные законодательные акты Российской Федерации в части увеличения</w:t>
      </w:r>
      <w:proofErr w:type="gramEnd"/>
      <w:r w:rsidRPr="00CC0102">
        <w:rPr>
          <w:sz w:val="24"/>
          <w:szCs w:val="24"/>
        </w:rPr>
        <w:t xml:space="preserve"> </w:t>
      </w:r>
      <w:proofErr w:type="gramStart"/>
      <w:r w:rsidRPr="00CC0102">
        <w:rPr>
          <w:sz w:val="24"/>
          <w:szCs w:val="24"/>
        </w:rPr>
        <w:t>пенсионного возраста отдельным категориям граждан»), Законом Амурской области от 31.08.2007 г. № 364-ОЗ «О муниципальной службе в Амурской области», Законом Амурской области от 13.12.2006 г. № 260-ОЗ «О государственных должностях Амурской области», Законом Амурской области от 13.12.2006 г.  № 261-ОЗ «О государственной службе в Амурской области», Законом Амурской области от 30.06.2008 г. № 71-ОЗ «О некоторых гарантиях депутатам представительных органов муниципальных образований и лицам</w:t>
      </w:r>
      <w:proofErr w:type="gramEnd"/>
      <w:r w:rsidRPr="00CC0102">
        <w:rPr>
          <w:sz w:val="24"/>
          <w:szCs w:val="24"/>
        </w:rPr>
        <w:t>, замещающим муниципальные должности в Амурской области»,  З</w:t>
      </w:r>
      <w:r w:rsidRPr="00CC0102">
        <w:rPr>
          <w:sz w:val="24"/>
          <w:szCs w:val="24"/>
          <w:lang w:eastAsia="ru-RU"/>
        </w:rPr>
        <w:t xml:space="preserve">аконом Амурской области от 28.12.2016 </w:t>
      </w:r>
      <w:hyperlink r:id="rId4" w:history="1">
        <w:r w:rsidRPr="00CC0102">
          <w:rPr>
            <w:rStyle w:val="a4"/>
            <w:sz w:val="24"/>
            <w:szCs w:val="24"/>
            <w:lang w:eastAsia="ru-RU"/>
          </w:rPr>
          <w:t>№ 46-ОЗ</w:t>
        </w:r>
      </w:hyperlink>
      <w:r w:rsidRPr="00CC0102">
        <w:rPr>
          <w:sz w:val="24"/>
          <w:szCs w:val="24"/>
          <w:lang w:eastAsia="ru-RU"/>
        </w:rPr>
        <w:t xml:space="preserve"> «О внесении изменений в  некоторые законодательные акты области по вопросам пенсионного обеспечения за выслугу лет отдельных категорий граждан»</w:t>
      </w:r>
      <w:r w:rsidRPr="00CC0102">
        <w:rPr>
          <w:sz w:val="24"/>
          <w:szCs w:val="24"/>
        </w:rPr>
        <w:t>.</w:t>
      </w:r>
    </w:p>
    <w:p w:rsidR="00AF4D18" w:rsidRPr="00CC0102" w:rsidRDefault="00AF4D18" w:rsidP="00AF4D18">
      <w:pPr>
        <w:suppressAutoHyphens/>
        <w:rPr>
          <w:rFonts w:eastAsia="Arial"/>
          <w:b/>
          <w:bCs/>
          <w:sz w:val="24"/>
          <w:szCs w:val="24"/>
        </w:rPr>
      </w:pPr>
      <w:r w:rsidRPr="00CC0102">
        <w:rPr>
          <w:rFonts w:eastAsia="Arial"/>
          <w:b/>
          <w:bCs/>
          <w:sz w:val="24"/>
          <w:szCs w:val="24"/>
        </w:rPr>
        <w:t>Статья 1. Государственная пенсия за выслугу лет муниципальных служащих муниципальной службы муниципального образования Нововоскресеновский сельсовет Шимановского района</w:t>
      </w:r>
    </w:p>
    <w:p w:rsidR="00AF4D18" w:rsidRPr="00CC0102" w:rsidRDefault="00AF4D18" w:rsidP="00AF4D18">
      <w:pPr>
        <w:autoSpaceDE w:val="0"/>
        <w:autoSpaceDN w:val="0"/>
        <w:adjustRightInd w:val="0"/>
        <w:jc w:val="both"/>
        <w:rPr>
          <w:sz w:val="24"/>
          <w:szCs w:val="24"/>
          <w:lang w:eastAsia="ru-RU"/>
        </w:rPr>
      </w:pPr>
      <w:r>
        <w:rPr>
          <w:sz w:val="24"/>
          <w:szCs w:val="24"/>
        </w:rPr>
        <w:t xml:space="preserve">          </w:t>
      </w:r>
      <w:r w:rsidRPr="00CC0102">
        <w:rPr>
          <w:rFonts w:eastAsia="Arial"/>
          <w:sz w:val="24"/>
          <w:szCs w:val="24"/>
        </w:rPr>
        <w:t xml:space="preserve">1. </w:t>
      </w:r>
      <w:proofErr w:type="gramStart"/>
      <w:r w:rsidRPr="00CC0102">
        <w:rPr>
          <w:sz w:val="24"/>
          <w:szCs w:val="24"/>
          <w:lang w:eastAsia="ru-RU"/>
        </w:rPr>
        <w:t xml:space="preserve">Муниципальные  служащие, при наличии стажа муниципальной службы не менее стажа, продолжительность которого для назначения пенсии за выслугу лет в соответствующем году определяется,  согласно </w:t>
      </w:r>
      <w:hyperlink r:id="rId5" w:history="1">
        <w:r w:rsidRPr="00CC0102">
          <w:rPr>
            <w:rStyle w:val="a4"/>
            <w:sz w:val="24"/>
            <w:szCs w:val="24"/>
            <w:lang w:eastAsia="ru-RU"/>
          </w:rPr>
          <w:t>приложению</w:t>
        </w:r>
      </w:hyperlink>
      <w:r w:rsidRPr="00CC0102">
        <w:rPr>
          <w:sz w:val="24"/>
          <w:szCs w:val="24"/>
          <w:lang w:eastAsia="ru-RU"/>
        </w:rPr>
        <w:t xml:space="preserve"> к Федеральному закону «О государственном пенсионном обеспечении в Российской Федерации»,</w:t>
      </w:r>
      <w:r w:rsidRPr="00CC0102">
        <w:rPr>
          <w:rFonts w:eastAsia="Arial"/>
          <w:sz w:val="24"/>
          <w:szCs w:val="24"/>
        </w:rPr>
        <w:t xml:space="preserve"> </w:t>
      </w:r>
      <w:r w:rsidRPr="00CC0102">
        <w:rPr>
          <w:sz w:val="24"/>
          <w:szCs w:val="24"/>
          <w:lang w:eastAsia="ru-RU"/>
        </w:rPr>
        <w:t>имеют право на пенсию за выслугу лет в случае, если они были уволены с муниципальной  службы (независимо от даты увольнения) по следующим основаниям:</w:t>
      </w:r>
      <w:proofErr w:type="gramEnd"/>
    </w:p>
    <w:p w:rsidR="00AF4D18" w:rsidRPr="00CC0102" w:rsidRDefault="00AF4D18" w:rsidP="00AF4D18">
      <w:pPr>
        <w:autoSpaceDE w:val="0"/>
        <w:autoSpaceDN w:val="0"/>
        <w:adjustRightInd w:val="0"/>
        <w:ind w:firstLine="540"/>
        <w:jc w:val="both"/>
        <w:rPr>
          <w:sz w:val="24"/>
          <w:szCs w:val="24"/>
          <w:lang w:eastAsia="ru-RU"/>
        </w:rPr>
      </w:pPr>
      <w:proofErr w:type="gramStart"/>
      <w:r w:rsidRPr="00CC0102">
        <w:rPr>
          <w:sz w:val="24"/>
          <w:szCs w:val="24"/>
          <w:lang w:eastAsia="ru-RU"/>
        </w:rPr>
        <w:t xml:space="preserve">1) ликвидация, реорганизация или упразднение органов местного самоуправления района, иных органов местного самоуправления, образованных в соответствии с </w:t>
      </w:r>
      <w:hyperlink r:id="rId6" w:history="1">
        <w:r w:rsidRPr="00CC0102">
          <w:rPr>
            <w:rStyle w:val="a4"/>
            <w:sz w:val="24"/>
            <w:szCs w:val="24"/>
            <w:lang w:eastAsia="ru-RU"/>
          </w:rPr>
          <w:t>Конституцией</w:t>
        </w:r>
      </w:hyperlink>
      <w:r w:rsidRPr="00CC0102">
        <w:rPr>
          <w:sz w:val="24"/>
          <w:szCs w:val="24"/>
          <w:lang w:eastAsia="ru-RU"/>
        </w:rPr>
        <w:t xml:space="preserve"> Российской Федерации, федеральными законами, </w:t>
      </w:r>
      <w:hyperlink r:id="rId7" w:history="1">
        <w:r w:rsidRPr="00CC0102">
          <w:rPr>
            <w:rStyle w:val="a4"/>
            <w:sz w:val="24"/>
            <w:szCs w:val="24"/>
            <w:lang w:eastAsia="ru-RU"/>
          </w:rPr>
          <w:t>Уставом</w:t>
        </w:r>
      </w:hyperlink>
      <w:r w:rsidRPr="00CC0102">
        <w:rPr>
          <w:sz w:val="24"/>
          <w:szCs w:val="24"/>
          <w:lang w:eastAsia="ru-RU"/>
        </w:rPr>
        <w:t xml:space="preserve"> Нововоскресеновского сельсовета Шимановского района и другими законами  Амурской области, а также сокращение штата муниципальных служащих или сокращения должностей муниципальной службы в органах местного самоуправления сельсовета, иных органах местного самоуправления, образованных в соответствии с </w:t>
      </w:r>
      <w:hyperlink r:id="rId8" w:history="1">
        <w:r w:rsidRPr="00CC0102">
          <w:rPr>
            <w:rStyle w:val="a4"/>
            <w:sz w:val="24"/>
            <w:szCs w:val="24"/>
            <w:lang w:eastAsia="ru-RU"/>
          </w:rPr>
          <w:t>Конституцией</w:t>
        </w:r>
      </w:hyperlink>
      <w:r w:rsidRPr="00CC0102">
        <w:rPr>
          <w:sz w:val="24"/>
          <w:szCs w:val="24"/>
          <w:lang w:eastAsia="ru-RU"/>
        </w:rPr>
        <w:t xml:space="preserve"> Российской Федерации, федеральными</w:t>
      </w:r>
      <w:proofErr w:type="gramEnd"/>
      <w:r w:rsidRPr="00CC0102">
        <w:rPr>
          <w:sz w:val="24"/>
          <w:szCs w:val="24"/>
          <w:lang w:eastAsia="ru-RU"/>
        </w:rPr>
        <w:t xml:space="preserve"> законами, </w:t>
      </w:r>
      <w:hyperlink r:id="rId9" w:history="1">
        <w:r w:rsidRPr="00CC0102">
          <w:rPr>
            <w:rStyle w:val="a4"/>
            <w:sz w:val="24"/>
            <w:szCs w:val="24"/>
            <w:lang w:eastAsia="ru-RU"/>
          </w:rPr>
          <w:t>Уставом</w:t>
        </w:r>
      </w:hyperlink>
      <w:r w:rsidRPr="00CC0102">
        <w:rPr>
          <w:sz w:val="24"/>
          <w:szCs w:val="24"/>
          <w:lang w:eastAsia="ru-RU"/>
        </w:rPr>
        <w:t xml:space="preserve"> Нововоскресеновского сельсовета Шимановского района и другими законами Амурской области;</w:t>
      </w:r>
    </w:p>
    <w:p w:rsidR="00AF4D18" w:rsidRPr="00CC0102" w:rsidRDefault="00AF4D18" w:rsidP="00AF4D18">
      <w:pPr>
        <w:autoSpaceDE w:val="0"/>
        <w:autoSpaceDN w:val="0"/>
        <w:adjustRightInd w:val="0"/>
        <w:ind w:firstLine="540"/>
        <w:jc w:val="both"/>
        <w:rPr>
          <w:sz w:val="24"/>
          <w:szCs w:val="24"/>
          <w:lang w:eastAsia="ru-RU"/>
        </w:rPr>
      </w:pPr>
      <w:r w:rsidRPr="00CC0102">
        <w:rPr>
          <w:sz w:val="24"/>
          <w:szCs w:val="24"/>
          <w:lang w:eastAsia="ru-RU"/>
        </w:rPr>
        <w:t>2) увольнение с должностей, утверждаемых в установленных нормативн</w:t>
      </w:r>
      <w:proofErr w:type="gramStart"/>
      <w:r w:rsidRPr="00CC0102">
        <w:rPr>
          <w:sz w:val="24"/>
          <w:szCs w:val="24"/>
          <w:lang w:eastAsia="ru-RU"/>
        </w:rPr>
        <w:t>о-</w:t>
      </w:r>
      <w:proofErr w:type="gramEnd"/>
      <w:r w:rsidRPr="00CC0102">
        <w:rPr>
          <w:sz w:val="24"/>
          <w:szCs w:val="24"/>
          <w:lang w:eastAsia="ru-RU"/>
        </w:rPr>
        <w:t xml:space="preserve"> правовых актах муниципального образования </w:t>
      </w:r>
      <w:r w:rsidRPr="00CC0102">
        <w:rPr>
          <w:rFonts w:eastAsia="Arial"/>
          <w:bCs/>
          <w:sz w:val="24"/>
          <w:szCs w:val="24"/>
        </w:rPr>
        <w:t xml:space="preserve"> Нововоскресеновский сельсовет</w:t>
      </w:r>
      <w:r w:rsidRPr="00CC0102">
        <w:rPr>
          <w:rFonts w:eastAsia="Arial"/>
          <w:b/>
          <w:bCs/>
          <w:sz w:val="24"/>
          <w:szCs w:val="24"/>
        </w:rPr>
        <w:t xml:space="preserve"> </w:t>
      </w:r>
      <w:r w:rsidRPr="00CC0102">
        <w:rPr>
          <w:sz w:val="24"/>
          <w:szCs w:val="24"/>
          <w:lang w:eastAsia="ru-RU"/>
        </w:rPr>
        <w:t>Шимановского района для непосредственного обеспечения исполнения полномочий лиц, замещающих муниципальные  должности сельсовета либо должности муниципальной  службы категории "руководители", в связи с прекращением этими лицами своих полномочий;</w:t>
      </w:r>
    </w:p>
    <w:p w:rsidR="00AF4D18" w:rsidRPr="00CC0102" w:rsidRDefault="00AF4D18" w:rsidP="00AF4D18">
      <w:pPr>
        <w:autoSpaceDE w:val="0"/>
        <w:autoSpaceDN w:val="0"/>
        <w:adjustRightInd w:val="0"/>
        <w:ind w:firstLine="540"/>
        <w:jc w:val="both"/>
        <w:rPr>
          <w:sz w:val="24"/>
          <w:szCs w:val="24"/>
          <w:lang w:eastAsia="ru-RU"/>
        </w:rPr>
      </w:pPr>
      <w:r w:rsidRPr="00CC0102">
        <w:rPr>
          <w:sz w:val="24"/>
          <w:szCs w:val="24"/>
          <w:lang w:eastAsia="ru-RU"/>
        </w:rPr>
        <w:t xml:space="preserve">3) достижение установленного  </w:t>
      </w:r>
      <w:hyperlink r:id="rId10" w:history="1">
        <w:r w:rsidRPr="00CC0102">
          <w:rPr>
            <w:rStyle w:val="a4"/>
            <w:sz w:val="24"/>
            <w:szCs w:val="24"/>
            <w:lang w:eastAsia="ru-RU"/>
          </w:rPr>
          <w:t>Законом</w:t>
        </w:r>
      </w:hyperlink>
      <w:r w:rsidRPr="00CC0102">
        <w:rPr>
          <w:sz w:val="24"/>
          <w:szCs w:val="24"/>
          <w:lang w:eastAsia="ru-RU"/>
        </w:rPr>
        <w:t xml:space="preserve"> Амурской области «</w:t>
      </w:r>
      <w:r w:rsidRPr="00CC0102">
        <w:rPr>
          <w:sz w:val="24"/>
          <w:szCs w:val="24"/>
        </w:rPr>
        <w:t>О муниципальной службе в Амурской области»</w:t>
      </w:r>
      <w:r w:rsidRPr="00CC0102">
        <w:rPr>
          <w:sz w:val="24"/>
          <w:szCs w:val="24"/>
          <w:lang w:eastAsia="ru-RU"/>
        </w:rPr>
        <w:t xml:space="preserve">  предельного возраста пребывания на муниципальной службе или истечение срока действия срочного служебного контракта, которым в соответствии с </w:t>
      </w:r>
      <w:hyperlink r:id="rId11" w:history="1">
        <w:r w:rsidRPr="00CC0102">
          <w:rPr>
            <w:rStyle w:val="a4"/>
            <w:sz w:val="24"/>
            <w:szCs w:val="24"/>
            <w:lang w:eastAsia="ru-RU"/>
          </w:rPr>
          <w:t>законом</w:t>
        </w:r>
      </w:hyperlink>
      <w:r w:rsidRPr="00CC0102">
        <w:rPr>
          <w:sz w:val="24"/>
          <w:szCs w:val="24"/>
          <w:lang w:eastAsia="ru-RU"/>
        </w:rPr>
        <w:t xml:space="preserve"> Амурской области срок муниципальной службы был продлен сверх установленного предельного возраста пребывания на муниципальной службе;</w:t>
      </w:r>
    </w:p>
    <w:p w:rsidR="00AF4D18" w:rsidRPr="00CC0102" w:rsidRDefault="00AF4D18" w:rsidP="00AF4D18">
      <w:pPr>
        <w:autoSpaceDE w:val="0"/>
        <w:autoSpaceDN w:val="0"/>
        <w:adjustRightInd w:val="0"/>
        <w:ind w:firstLine="540"/>
        <w:jc w:val="both"/>
        <w:rPr>
          <w:sz w:val="24"/>
          <w:szCs w:val="24"/>
          <w:lang w:eastAsia="ru-RU"/>
        </w:rPr>
      </w:pPr>
      <w:r w:rsidRPr="00CC0102">
        <w:rPr>
          <w:sz w:val="24"/>
          <w:szCs w:val="24"/>
          <w:lang w:eastAsia="ru-RU"/>
        </w:rPr>
        <w:t>4) обнаружившееся несоответствие замещаемой должности муниципальной службы сельсовета вследствие состояния здоровья, препятствующего продолжению муниципальной службы;</w:t>
      </w:r>
    </w:p>
    <w:p w:rsidR="00AF4D18" w:rsidRPr="00CC0102" w:rsidRDefault="00AF4D18" w:rsidP="00AF4D18">
      <w:pPr>
        <w:autoSpaceDE w:val="0"/>
        <w:autoSpaceDN w:val="0"/>
        <w:adjustRightInd w:val="0"/>
        <w:ind w:firstLine="540"/>
        <w:jc w:val="both"/>
        <w:rPr>
          <w:sz w:val="24"/>
          <w:szCs w:val="24"/>
          <w:lang w:eastAsia="ru-RU"/>
        </w:rPr>
      </w:pPr>
      <w:r w:rsidRPr="00CC0102">
        <w:rPr>
          <w:sz w:val="24"/>
          <w:szCs w:val="24"/>
          <w:lang w:eastAsia="ru-RU"/>
        </w:rPr>
        <w:lastRenderedPageBreak/>
        <w:t>5) увольнение по собственному желанию;</w:t>
      </w:r>
    </w:p>
    <w:p w:rsidR="00AF4D18" w:rsidRPr="00CC0102" w:rsidRDefault="00AF4D18" w:rsidP="00AF4D18">
      <w:pPr>
        <w:autoSpaceDE w:val="0"/>
        <w:autoSpaceDN w:val="0"/>
        <w:adjustRightInd w:val="0"/>
        <w:ind w:firstLine="540"/>
        <w:jc w:val="both"/>
        <w:rPr>
          <w:sz w:val="24"/>
          <w:szCs w:val="24"/>
          <w:lang w:eastAsia="ru-RU"/>
        </w:rPr>
      </w:pPr>
      <w:r w:rsidRPr="00CC0102">
        <w:rPr>
          <w:sz w:val="24"/>
          <w:szCs w:val="24"/>
          <w:lang w:eastAsia="ru-RU"/>
        </w:rPr>
        <w:t>6) освобождения муниципального служащего от замещаемой должности в связи с избранием или назначением на муниципальную должность, избранием на выборную должность в органе местного самоуправления, избранием (делегированием) на оплачиваемую выборную должность в органе профессионального союза, в том числе в выборном органе первичной профсоюзной организации, созданной в муниципальном  органе.</w:t>
      </w:r>
    </w:p>
    <w:p w:rsidR="00AF4D18" w:rsidRPr="00CC0102" w:rsidRDefault="00AF4D18" w:rsidP="00AF4D18">
      <w:pPr>
        <w:autoSpaceDE w:val="0"/>
        <w:autoSpaceDN w:val="0"/>
        <w:adjustRightInd w:val="0"/>
        <w:ind w:firstLine="540"/>
        <w:jc w:val="both"/>
        <w:rPr>
          <w:sz w:val="24"/>
          <w:szCs w:val="24"/>
          <w:lang w:eastAsia="ru-RU"/>
        </w:rPr>
      </w:pPr>
      <w:r w:rsidRPr="00CC0102">
        <w:rPr>
          <w:sz w:val="24"/>
          <w:szCs w:val="24"/>
          <w:lang w:eastAsia="ru-RU"/>
        </w:rPr>
        <w:t xml:space="preserve">2. Пенсия за выслугу лет устанавливается к страховой пенсии по старости (инвалидности), назначенной в соответствии с Федеральным </w:t>
      </w:r>
      <w:hyperlink r:id="rId12" w:history="1">
        <w:r w:rsidRPr="00CC0102">
          <w:rPr>
            <w:rStyle w:val="a4"/>
            <w:sz w:val="24"/>
            <w:szCs w:val="24"/>
            <w:lang w:eastAsia="ru-RU"/>
          </w:rPr>
          <w:t>законом</w:t>
        </w:r>
      </w:hyperlink>
      <w:r w:rsidRPr="00CC0102">
        <w:rPr>
          <w:sz w:val="24"/>
          <w:szCs w:val="24"/>
          <w:lang w:eastAsia="ru-RU"/>
        </w:rPr>
        <w:t xml:space="preserve"> «О страховых пенсиях», либо к пенсии, досрочно назначенной в соответствии с </w:t>
      </w:r>
      <w:hyperlink r:id="rId13" w:history="1">
        <w:r w:rsidRPr="00CC0102">
          <w:rPr>
            <w:rStyle w:val="a4"/>
            <w:sz w:val="24"/>
            <w:szCs w:val="24"/>
            <w:lang w:eastAsia="ru-RU"/>
          </w:rPr>
          <w:t>Законом</w:t>
        </w:r>
      </w:hyperlink>
      <w:r w:rsidRPr="00CC0102">
        <w:rPr>
          <w:sz w:val="24"/>
          <w:szCs w:val="24"/>
          <w:lang w:eastAsia="ru-RU"/>
        </w:rPr>
        <w:t xml:space="preserve"> Российской Федерации «О занятости населения в Российской Федерации».</w:t>
      </w:r>
    </w:p>
    <w:p w:rsidR="00AF4D18" w:rsidRPr="00CC0102" w:rsidRDefault="00AF4D18" w:rsidP="00AF4D18">
      <w:pPr>
        <w:autoSpaceDE w:val="0"/>
        <w:autoSpaceDN w:val="0"/>
        <w:adjustRightInd w:val="0"/>
        <w:ind w:firstLine="540"/>
        <w:jc w:val="both"/>
        <w:rPr>
          <w:sz w:val="24"/>
          <w:szCs w:val="24"/>
          <w:lang w:eastAsia="ru-RU"/>
        </w:rPr>
      </w:pPr>
      <w:r w:rsidRPr="00CC0102">
        <w:rPr>
          <w:sz w:val="24"/>
          <w:szCs w:val="24"/>
          <w:lang w:eastAsia="ru-RU"/>
        </w:rPr>
        <w:t>3. Пенсия за выслугу лет не выплачивается в период замещения государственной или муниципальной должности, замещаемых на постоянной оплачиваемой основе, должностей государственной службы Российской Федерации или должности муниципальной службы.</w:t>
      </w:r>
    </w:p>
    <w:p w:rsidR="00AF4D18" w:rsidRPr="00CC0102" w:rsidRDefault="00AF4D18" w:rsidP="00AF4D18">
      <w:pPr>
        <w:autoSpaceDE w:val="0"/>
        <w:autoSpaceDN w:val="0"/>
        <w:adjustRightInd w:val="0"/>
        <w:ind w:firstLine="540"/>
        <w:jc w:val="both"/>
        <w:rPr>
          <w:sz w:val="24"/>
          <w:szCs w:val="24"/>
          <w:lang w:eastAsia="ru-RU"/>
        </w:rPr>
      </w:pPr>
      <w:r w:rsidRPr="00CC0102">
        <w:rPr>
          <w:sz w:val="24"/>
          <w:szCs w:val="24"/>
          <w:lang w:eastAsia="ru-RU"/>
        </w:rPr>
        <w:t>4. Пенсия за выслугу лет не устанавливается муниципальным служащим, которым в соответствии с законодательством Российской Федерации назначены пенсия за выслугу лет либо доплата к государственной пенсии или ежемесячное пожизненное содержание, либо дополнительное ежемесячное материальное обеспечение за счет средств федерального бюджета, бюджета иного субъекта Российской Федерации или местного бюджета.</w:t>
      </w:r>
    </w:p>
    <w:p w:rsidR="00AF4D18" w:rsidRPr="00CC0102" w:rsidRDefault="00AF4D18" w:rsidP="00AF4D18">
      <w:pPr>
        <w:suppressAutoHyphens/>
        <w:jc w:val="center"/>
        <w:rPr>
          <w:rFonts w:eastAsia="Arial"/>
          <w:sz w:val="24"/>
          <w:szCs w:val="24"/>
        </w:rPr>
      </w:pPr>
      <w:r w:rsidRPr="00CC0102">
        <w:rPr>
          <w:rFonts w:eastAsia="Arial"/>
          <w:b/>
          <w:bCs/>
          <w:sz w:val="24"/>
          <w:szCs w:val="24"/>
        </w:rPr>
        <w:t>Статья 2. Размер государственной пенсии за выслугу лет муниципальных служащих муниципальной службы муниципального образования Нововоскресеновский сельсовет Шимановского района</w:t>
      </w:r>
    </w:p>
    <w:p w:rsidR="00AF4D18" w:rsidRPr="00CC0102" w:rsidRDefault="00AF4D18" w:rsidP="00AF4D18">
      <w:pPr>
        <w:suppressAutoHyphens/>
        <w:rPr>
          <w:rFonts w:eastAsia="Arial"/>
          <w:b/>
          <w:bCs/>
          <w:sz w:val="24"/>
          <w:szCs w:val="24"/>
        </w:rPr>
      </w:pPr>
      <w:r>
        <w:rPr>
          <w:rFonts w:eastAsia="Arial"/>
          <w:b/>
          <w:bCs/>
          <w:sz w:val="24"/>
          <w:szCs w:val="24"/>
        </w:rPr>
        <w:t xml:space="preserve">         </w:t>
      </w:r>
      <w:r w:rsidRPr="00CC0102">
        <w:rPr>
          <w:rFonts w:eastAsia="Arial"/>
          <w:sz w:val="24"/>
          <w:szCs w:val="24"/>
        </w:rPr>
        <w:t xml:space="preserve">1. </w:t>
      </w:r>
      <w:proofErr w:type="gramStart"/>
      <w:r w:rsidRPr="00CC0102">
        <w:rPr>
          <w:sz w:val="24"/>
          <w:szCs w:val="24"/>
          <w:lang w:eastAsia="ru-RU"/>
        </w:rPr>
        <w:t>Муниципальным  служащим при наличии стажа муниципальной службы не менее стажа, продолжительность которого для назначения пенсии за выслугу лет в соответствующем году определяется согласно пункту 1 статьи 1 настоящего положения, устанавливается пенсия за выслугу лет в размере  45  процентов среднемесячного денежного содержания за вычетом страховой пенсии по старости (инвалидности), фиксированной выплаты к страховой пенсии и повышений фиксированной выплаты к страховой пенсии</w:t>
      </w:r>
      <w:proofErr w:type="gramEnd"/>
      <w:r w:rsidRPr="00CC0102">
        <w:rPr>
          <w:sz w:val="24"/>
          <w:szCs w:val="24"/>
          <w:lang w:eastAsia="ru-RU"/>
        </w:rPr>
        <w:t xml:space="preserve">, </w:t>
      </w:r>
      <w:proofErr w:type="gramStart"/>
      <w:r w:rsidRPr="00CC0102">
        <w:rPr>
          <w:sz w:val="24"/>
          <w:szCs w:val="24"/>
          <w:lang w:eastAsia="ru-RU"/>
        </w:rPr>
        <w:t xml:space="preserve">установленных в соответствии с Федеральным </w:t>
      </w:r>
      <w:hyperlink r:id="rId14" w:history="1">
        <w:r w:rsidRPr="00CC0102">
          <w:rPr>
            <w:rStyle w:val="a4"/>
            <w:sz w:val="24"/>
            <w:szCs w:val="24"/>
            <w:lang w:eastAsia="ru-RU"/>
          </w:rPr>
          <w:t>законом</w:t>
        </w:r>
      </w:hyperlink>
      <w:r w:rsidRPr="00CC0102">
        <w:rPr>
          <w:sz w:val="24"/>
          <w:szCs w:val="24"/>
          <w:lang w:eastAsia="ru-RU"/>
        </w:rPr>
        <w:t xml:space="preserve"> «О страховых пенсиях».</w:t>
      </w:r>
      <w:proofErr w:type="gramEnd"/>
    </w:p>
    <w:p w:rsidR="00AF4D18" w:rsidRPr="00CC0102" w:rsidRDefault="00AF4D18" w:rsidP="00AF4D18">
      <w:pPr>
        <w:autoSpaceDE w:val="0"/>
        <w:autoSpaceDN w:val="0"/>
        <w:adjustRightInd w:val="0"/>
        <w:ind w:firstLine="540"/>
        <w:jc w:val="both"/>
        <w:rPr>
          <w:sz w:val="24"/>
          <w:szCs w:val="24"/>
          <w:lang w:eastAsia="ru-RU"/>
        </w:rPr>
      </w:pPr>
      <w:r w:rsidRPr="00CC0102">
        <w:rPr>
          <w:sz w:val="24"/>
          <w:szCs w:val="24"/>
          <w:lang w:eastAsia="ru-RU"/>
        </w:rPr>
        <w:t xml:space="preserve">За </w:t>
      </w:r>
      <w:proofErr w:type="gramStart"/>
      <w:r w:rsidRPr="00CC0102">
        <w:rPr>
          <w:sz w:val="24"/>
          <w:szCs w:val="24"/>
          <w:lang w:eastAsia="ru-RU"/>
        </w:rPr>
        <w:t>каждый полный год</w:t>
      </w:r>
      <w:proofErr w:type="gramEnd"/>
      <w:r w:rsidRPr="00CC0102">
        <w:rPr>
          <w:sz w:val="24"/>
          <w:szCs w:val="24"/>
          <w:lang w:eastAsia="ru-RU"/>
        </w:rPr>
        <w:t xml:space="preserve"> стажа муниципальной службы сверх стажа, указанного в </w:t>
      </w:r>
      <w:hyperlink r:id="rId15" w:history="1">
        <w:r w:rsidRPr="00CC0102">
          <w:rPr>
            <w:rStyle w:val="a4"/>
            <w:sz w:val="24"/>
            <w:szCs w:val="24"/>
            <w:lang w:eastAsia="ru-RU"/>
          </w:rPr>
          <w:t>абзаце первом</w:t>
        </w:r>
      </w:hyperlink>
      <w:r w:rsidRPr="00CC0102">
        <w:rPr>
          <w:sz w:val="24"/>
          <w:szCs w:val="24"/>
          <w:lang w:eastAsia="ru-RU"/>
        </w:rPr>
        <w:t xml:space="preserve"> настоящего пункта, пенсия за выслугу лет увеличивается на 3 процента среднемесячного денежного содержания.</w:t>
      </w:r>
    </w:p>
    <w:p w:rsidR="00AF4D18" w:rsidRPr="00CC0102" w:rsidRDefault="00AF4D18" w:rsidP="00AF4D18">
      <w:pPr>
        <w:autoSpaceDE w:val="0"/>
        <w:autoSpaceDN w:val="0"/>
        <w:adjustRightInd w:val="0"/>
        <w:ind w:firstLine="540"/>
        <w:jc w:val="both"/>
        <w:rPr>
          <w:sz w:val="24"/>
          <w:szCs w:val="24"/>
          <w:lang w:eastAsia="ru-RU"/>
        </w:rPr>
      </w:pPr>
      <w:r w:rsidRPr="00CC0102">
        <w:rPr>
          <w:sz w:val="24"/>
          <w:szCs w:val="24"/>
          <w:lang w:eastAsia="ru-RU"/>
        </w:rPr>
        <w:t>При этом 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денежного содержания муниципального  служащего по замещавшейся должности.</w:t>
      </w:r>
    </w:p>
    <w:p w:rsidR="00AF4D18" w:rsidRPr="00CC0102" w:rsidRDefault="00AF4D18" w:rsidP="00AF4D18">
      <w:pPr>
        <w:autoSpaceDE w:val="0"/>
        <w:autoSpaceDN w:val="0"/>
        <w:adjustRightInd w:val="0"/>
        <w:ind w:firstLine="540"/>
        <w:jc w:val="both"/>
        <w:rPr>
          <w:sz w:val="24"/>
          <w:szCs w:val="24"/>
          <w:lang w:eastAsia="ru-RU"/>
        </w:rPr>
      </w:pPr>
      <w:r w:rsidRPr="00CC0102">
        <w:rPr>
          <w:sz w:val="24"/>
          <w:szCs w:val="24"/>
          <w:lang w:eastAsia="ru-RU"/>
        </w:rPr>
        <w:t xml:space="preserve">Размер среднемесячного денежного содержания, </w:t>
      </w:r>
      <w:proofErr w:type="gramStart"/>
      <w:r w:rsidRPr="00CC0102">
        <w:rPr>
          <w:sz w:val="24"/>
          <w:szCs w:val="24"/>
          <w:lang w:eastAsia="ru-RU"/>
        </w:rPr>
        <w:t>исходя из которого муниципальному служащему исчисляется</w:t>
      </w:r>
      <w:proofErr w:type="gramEnd"/>
      <w:r w:rsidRPr="00CC0102">
        <w:rPr>
          <w:sz w:val="24"/>
          <w:szCs w:val="24"/>
          <w:lang w:eastAsia="ru-RU"/>
        </w:rPr>
        <w:t xml:space="preserve"> пенсия за выслугу лет, не может превышать 2,7 должностного оклада по замещавшейся должности. При этом размер должностного оклада по должности увеличивается на районный коэффициент к заработной плате, установленный законом Амурской области для соответствующих территорий. В случае если на момент обращения муниципального  служащего за назначением пенсии за выслугу лет произошло повышение размера должностного оклада и (или) иных дополнительных выплат по замещаемой должности, среднемесячное денежное содержание рассчитывается с учетом данных повышений.</w:t>
      </w:r>
    </w:p>
    <w:p w:rsidR="00AF4D18" w:rsidRPr="00CC0102" w:rsidRDefault="00AF4D18" w:rsidP="00AF4D18">
      <w:pPr>
        <w:autoSpaceDE w:val="0"/>
        <w:autoSpaceDN w:val="0"/>
        <w:adjustRightInd w:val="0"/>
        <w:ind w:firstLine="540"/>
        <w:jc w:val="both"/>
        <w:rPr>
          <w:sz w:val="24"/>
          <w:szCs w:val="24"/>
          <w:lang w:eastAsia="ru-RU"/>
        </w:rPr>
      </w:pPr>
      <w:r w:rsidRPr="00CC0102">
        <w:rPr>
          <w:sz w:val="24"/>
          <w:szCs w:val="24"/>
          <w:lang w:eastAsia="ru-RU"/>
        </w:rPr>
        <w:t xml:space="preserve">2. </w:t>
      </w:r>
      <w:proofErr w:type="gramStart"/>
      <w:r w:rsidRPr="00CC0102">
        <w:rPr>
          <w:sz w:val="24"/>
          <w:szCs w:val="24"/>
          <w:lang w:eastAsia="ru-RU"/>
        </w:rPr>
        <w:t>Размер пенсии за выслугу лет исчисляется из среднемесячного денежного содержания за последние 12 полных месяцев муниципальной службы.</w:t>
      </w:r>
      <w:proofErr w:type="gramEnd"/>
    </w:p>
    <w:p w:rsidR="00AF4D18" w:rsidRPr="00CC0102" w:rsidRDefault="00AF4D18" w:rsidP="00AF4D18">
      <w:pPr>
        <w:autoSpaceDE w:val="0"/>
        <w:autoSpaceDN w:val="0"/>
        <w:adjustRightInd w:val="0"/>
        <w:ind w:firstLine="540"/>
        <w:jc w:val="both"/>
        <w:rPr>
          <w:sz w:val="24"/>
          <w:szCs w:val="24"/>
          <w:lang w:eastAsia="ru-RU"/>
        </w:rPr>
      </w:pPr>
      <w:r w:rsidRPr="00CC0102">
        <w:rPr>
          <w:sz w:val="24"/>
          <w:szCs w:val="24"/>
          <w:lang w:eastAsia="ru-RU"/>
        </w:rPr>
        <w:t>В случае замещения нескольких должностей муниципальной службы пенсия за выслугу лет устанавливается по замещавшейся должности по выбору лица, имеющего право на пенсию за выслугу лет, при условии ее замещения не менее 3 лет исходя из размера должностного оклада, установленного по данной должности.</w:t>
      </w:r>
    </w:p>
    <w:p w:rsidR="00AF4D18" w:rsidRPr="00CC0102" w:rsidRDefault="00AF4D18" w:rsidP="00AF4D18">
      <w:pPr>
        <w:autoSpaceDE w:val="0"/>
        <w:autoSpaceDN w:val="0"/>
        <w:adjustRightInd w:val="0"/>
        <w:ind w:firstLine="540"/>
        <w:jc w:val="both"/>
        <w:rPr>
          <w:sz w:val="24"/>
          <w:szCs w:val="24"/>
          <w:lang w:eastAsia="ru-RU"/>
        </w:rPr>
      </w:pPr>
      <w:r w:rsidRPr="00CC0102">
        <w:rPr>
          <w:sz w:val="24"/>
          <w:szCs w:val="24"/>
          <w:lang w:eastAsia="ru-RU"/>
        </w:rPr>
        <w:t xml:space="preserve">При определении размера пенсии за выслугу лет в порядке, установленном настоящей статьей, не учитываются суммы, полагающиеся в связи с валоризацией пенсионных прав в соответствии с Федеральным </w:t>
      </w:r>
      <w:hyperlink r:id="rId16" w:history="1">
        <w:r w:rsidRPr="00CC0102">
          <w:rPr>
            <w:rStyle w:val="a4"/>
            <w:sz w:val="24"/>
            <w:szCs w:val="24"/>
            <w:lang w:eastAsia="ru-RU"/>
          </w:rPr>
          <w:t>законом</w:t>
        </w:r>
      </w:hyperlink>
      <w:r w:rsidRPr="00CC0102">
        <w:rPr>
          <w:sz w:val="24"/>
          <w:szCs w:val="24"/>
          <w:lang w:eastAsia="ru-RU"/>
        </w:rPr>
        <w:t xml:space="preserve"> «О трудовых пенсиях в Российской Федерации».</w:t>
      </w:r>
    </w:p>
    <w:p w:rsidR="00AF4D18" w:rsidRPr="00CC0102" w:rsidRDefault="00AF4D18" w:rsidP="00AF4D18">
      <w:pPr>
        <w:autoSpaceDE w:val="0"/>
        <w:autoSpaceDN w:val="0"/>
        <w:adjustRightInd w:val="0"/>
        <w:ind w:firstLine="540"/>
        <w:jc w:val="both"/>
        <w:rPr>
          <w:sz w:val="24"/>
          <w:szCs w:val="24"/>
          <w:lang w:eastAsia="ru-RU"/>
        </w:rPr>
      </w:pPr>
      <w:r w:rsidRPr="00CC0102">
        <w:rPr>
          <w:sz w:val="24"/>
          <w:szCs w:val="24"/>
          <w:lang w:eastAsia="ru-RU"/>
        </w:rPr>
        <w:t xml:space="preserve">3. Размер пенсии за выслугу лет, предусмотренный </w:t>
      </w:r>
      <w:hyperlink r:id="rId17" w:history="1">
        <w:r w:rsidRPr="00CC0102">
          <w:rPr>
            <w:rStyle w:val="a4"/>
            <w:sz w:val="24"/>
            <w:szCs w:val="24"/>
            <w:lang w:eastAsia="ru-RU"/>
          </w:rPr>
          <w:t>пунктом 1</w:t>
        </w:r>
      </w:hyperlink>
      <w:r w:rsidRPr="00CC0102">
        <w:rPr>
          <w:sz w:val="24"/>
          <w:szCs w:val="24"/>
          <w:lang w:eastAsia="ru-RU"/>
        </w:rPr>
        <w:t xml:space="preserve"> настоящей статьи, увеличивается на районный коэффициент к заработной плате, установленный законом Амурской области для соответствующих территорий, и не может быть ниже 3386 рублей.</w:t>
      </w:r>
    </w:p>
    <w:p w:rsidR="00AF4D18" w:rsidRPr="00CC0102" w:rsidRDefault="00AF4D18" w:rsidP="00AF4D18">
      <w:pPr>
        <w:autoSpaceDE w:val="0"/>
        <w:autoSpaceDN w:val="0"/>
        <w:adjustRightInd w:val="0"/>
        <w:ind w:firstLine="540"/>
        <w:jc w:val="both"/>
        <w:rPr>
          <w:sz w:val="24"/>
          <w:szCs w:val="24"/>
          <w:lang w:eastAsia="ru-RU"/>
        </w:rPr>
      </w:pPr>
      <w:r w:rsidRPr="00CC0102">
        <w:rPr>
          <w:sz w:val="24"/>
          <w:szCs w:val="24"/>
          <w:lang w:eastAsia="ru-RU"/>
        </w:rPr>
        <w:t>4. При выезде граждан за пределы Амурской области на новое постоянное место жительства размер пенсии за выслугу лет определяется без учета районного коэффициента, за исключением лиц, общий стаж муниципальной службы которых составляет не менее 20 лет.</w:t>
      </w:r>
    </w:p>
    <w:p w:rsidR="00AF4D18" w:rsidRPr="00CC0102" w:rsidRDefault="00AF4D18" w:rsidP="00AF4D18">
      <w:pPr>
        <w:autoSpaceDE w:val="0"/>
        <w:autoSpaceDN w:val="0"/>
        <w:adjustRightInd w:val="0"/>
        <w:ind w:firstLine="540"/>
        <w:jc w:val="both"/>
        <w:rPr>
          <w:sz w:val="24"/>
          <w:szCs w:val="24"/>
          <w:lang w:eastAsia="ru-RU"/>
        </w:rPr>
      </w:pPr>
      <w:r w:rsidRPr="00CC0102">
        <w:rPr>
          <w:sz w:val="24"/>
          <w:szCs w:val="24"/>
          <w:lang w:eastAsia="ru-RU"/>
        </w:rPr>
        <w:lastRenderedPageBreak/>
        <w:t>5. Перерасчет размера пенсии за выслугу лет производится в случае изменения размера страховой пенсии по старости (инвалидности), фиксированной выплаты к страховой пенсии и повышений фиксированной выплаты к страховой пенсии со дня изменения размера указанной пенсии.</w:t>
      </w:r>
    </w:p>
    <w:p w:rsidR="00AF4D18" w:rsidRPr="00CC0102" w:rsidRDefault="00AF4D18" w:rsidP="00AF4D18">
      <w:pPr>
        <w:suppressAutoHyphens/>
        <w:jc w:val="both"/>
        <w:rPr>
          <w:rFonts w:eastAsia="Arial"/>
          <w:sz w:val="24"/>
          <w:szCs w:val="24"/>
        </w:rPr>
      </w:pPr>
      <w:r w:rsidRPr="00CC0102">
        <w:rPr>
          <w:sz w:val="24"/>
          <w:szCs w:val="24"/>
          <w:lang w:eastAsia="ru-RU"/>
        </w:rPr>
        <w:t xml:space="preserve">      6.</w:t>
      </w:r>
      <w:r w:rsidRPr="00CC0102">
        <w:rPr>
          <w:rFonts w:eastAsia="Arial"/>
          <w:sz w:val="24"/>
          <w:szCs w:val="24"/>
        </w:rPr>
        <w:t xml:space="preserve"> Пенсия за выслугу лет индексируется в размере и сроки, установленные решением сельского Совета народных депутатов о сельском бюджете на очередной финансовый год и плановый период для индексации окладов денежного содержания муниципальных служащих сельсовета в соответствии с законом Амурской области.</w:t>
      </w:r>
    </w:p>
    <w:p w:rsidR="00AF4D18" w:rsidRPr="00CC0102" w:rsidRDefault="00AF4D18" w:rsidP="00AF4D18">
      <w:pPr>
        <w:suppressAutoHyphens/>
        <w:jc w:val="center"/>
        <w:rPr>
          <w:rFonts w:eastAsia="Arial"/>
          <w:b/>
          <w:bCs/>
          <w:sz w:val="24"/>
          <w:szCs w:val="24"/>
        </w:rPr>
      </w:pPr>
      <w:r w:rsidRPr="00CC0102">
        <w:rPr>
          <w:rFonts w:eastAsia="Arial"/>
          <w:b/>
          <w:bCs/>
          <w:sz w:val="24"/>
          <w:szCs w:val="24"/>
        </w:rPr>
        <w:t>Статья 3. Порядок назначения и выплаты  государственной пенсии за выслугу лет муниципальным служащим муниципальной службы  муниципального образования</w:t>
      </w:r>
    </w:p>
    <w:p w:rsidR="00AF4D18" w:rsidRPr="00CC0102" w:rsidRDefault="00AF4D18" w:rsidP="00AF4D18">
      <w:pPr>
        <w:suppressAutoHyphens/>
        <w:jc w:val="center"/>
        <w:rPr>
          <w:rFonts w:eastAsia="Arial"/>
          <w:b/>
          <w:bCs/>
          <w:sz w:val="24"/>
          <w:szCs w:val="24"/>
        </w:rPr>
      </w:pPr>
      <w:r w:rsidRPr="00CC0102">
        <w:rPr>
          <w:rFonts w:eastAsia="Arial"/>
          <w:b/>
          <w:bCs/>
          <w:sz w:val="24"/>
          <w:szCs w:val="24"/>
        </w:rPr>
        <w:t>Нововоскресеновский сельсовет Шимановского района</w:t>
      </w:r>
    </w:p>
    <w:p w:rsidR="00AF4D18" w:rsidRPr="00CC0102" w:rsidRDefault="00AF4D18" w:rsidP="00AF4D18">
      <w:pPr>
        <w:suppressAutoHyphens/>
        <w:jc w:val="both"/>
        <w:rPr>
          <w:sz w:val="24"/>
          <w:szCs w:val="24"/>
          <w:lang w:eastAsia="ru-RU"/>
        </w:rPr>
      </w:pPr>
      <w:r>
        <w:rPr>
          <w:rFonts w:eastAsia="Arial"/>
          <w:b/>
          <w:bCs/>
          <w:sz w:val="24"/>
          <w:szCs w:val="24"/>
        </w:rPr>
        <w:t xml:space="preserve">        </w:t>
      </w:r>
      <w:r w:rsidRPr="00CC0102">
        <w:rPr>
          <w:sz w:val="24"/>
          <w:szCs w:val="24"/>
          <w:lang w:eastAsia="ru-RU"/>
        </w:rPr>
        <w:t xml:space="preserve">1. Пенсия за выслугу лет устанавливается по заявлению лица, имеющего право на пенсию за выслугу лет, решением комиссии по назначению пенсии за выслугу лет,  по представлению главы сельсовета.  </w:t>
      </w:r>
    </w:p>
    <w:p w:rsidR="00AF4D18" w:rsidRPr="00CC0102" w:rsidRDefault="00AF4D18" w:rsidP="00AF4D18">
      <w:pPr>
        <w:autoSpaceDE w:val="0"/>
        <w:autoSpaceDN w:val="0"/>
        <w:adjustRightInd w:val="0"/>
        <w:ind w:firstLine="540"/>
        <w:jc w:val="both"/>
        <w:rPr>
          <w:sz w:val="24"/>
          <w:szCs w:val="24"/>
          <w:lang w:eastAsia="ru-RU"/>
        </w:rPr>
      </w:pPr>
      <w:r w:rsidRPr="00CC0102">
        <w:rPr>
          <w:sz w:val="24"/>
          <w:szCs w:val="24"/>
          <w:lang w:eastAsia="ru-RU"/>
        </w:rPr>
        <w:t xml:space="preserve">2.  </w:t>
      </w:r>
      <w:proofErr w:type="gramStart"/>
      <w:r w:rsidRPr="00CC0102">
        <w:rPr>
          <w:sz w:val="24"/>
          <w:szCs w:val="24"/>
          <w:lang w:eastAsia="ru-RU"/>
        </w:rPr>
        <w:t xml:space="preserve">Лица, имеющие право на пенсию за выслугу лет, вправе обратиться за установлением пенсии за выслугу лет в любое время, но не ранее назначения страховой пенсии по старости (инвалидности) в соответствии с Федеральным </w:t>
      </w:r>
      <w:hyperlink r:id="rId18" w:history="1">
        <w:r w:rsidRPr="00CC0102">
          <w:rPr>
            <w:rStyle w:val="a4"/>
            <w:sz w:val="24"/>
            <w:szCs w:val="24"/>
            <w:lang w:eastAsia="ru-RU"/>
          </w:rPr>
          <w:t>законом</w:t>
        </w:r>
      </w:hyperlink>
      <w:r w:rsidRPr="00CC0102">
        <w:rPr>
          <w:sz w:val="24"/>
          <w:szCs w:val="24"/>
          <w:lang w:eastAsia="ru-RU"/>
        </w:rPr>
        <w:t xml:space="preserve"> «О страховых пенсиях» либо досрочного назначения пенсии в соответствии с </w:t>
      </w:r>
      <w:hyperlink r:id="rId19" w:history="1">
        <w:r w:rsidRPr="00CC0102">
          <w:rPr>
            <w:rStyle w:val="a4"/>
            <w:sz w:val="24"/>
            <w:szCs w:val="24"/>
            <w:lang w:eastAsia="ru-RU"/>
          </w:rPr>
          <w:t>Законом</w:t>
        </w:r>
      </w:hyperlink>
      <w:r w:rsidRPr="00CC0102">
        <w:rPr>
          <w:sz w:val="24"/>
          <w:szCs w:val="24"/>
          <w:lang w:eastAsia="ru-RU"/>
        </w:rPr>
        <w:t xml:space="preserve"> Российской Федерации «О занятости населения в Российской Федерации».</w:t>
      </w:r>
      <w:proofErr w:type="gramEnd"/>
    </w:p>
    <w:p w:rsidR="00AF4D18" w:rsidRPr="00CC0102" w:rsidRDefault="00AF4D18" w:rsidP="00AF4D18">
      <w:pPr>
        <w:autoSpaceDE w:val="0"/>
        <w:autoSpaceDN w:val="0"/>
        <w:adjustRightInd w:val="0"/>
        <w:ind w:firstLine="540"/>
        <w:jc w:val="both"/>
        <w:rPr>
          <w:sz w:val="24"/>
          <w:szCs w:val="24"/>
          <w:lang w:eastAsia="ru-RU"/>
        </w:rPr>
      </w:pPr>
      <w:r w:rsidRPr="00CC0102">
        <w:rPr>
          <w:sz w:val="24"/>
          <w:szCs w:val="24"/>
          <w:lang w:eastAsia="ru-RU"/>
        </w:rPr>
        <w:t xml:space="preserve">3. В стаж муниципальной службы для назначения пенсии за выслугу лет периоды службы (работы) включаются в соответствии с </w:t>
      </w:r>
      <w:hyperlink r:id="rId20" w:history="1">
        <w:r w:rsidRPr="00CC0102">
          <w:rPr>
            <w:rStyle w:val="a4"/>
            <w:sz w:val="24"/>
            <w:szCs w:val="24"/>
            <w:lang w:eastAsia="ru-RU"/>
          </w:rPr>
          <w:t>Законом</w:t>
        </w:r>
      </w:hyperlink>
      <w:r w:rsidRPr="00CC0102">
        <w:rPr>
          <w:sz w:val="24"/>
          <w:szCs w:val="24"/>
          <w:lang w:eastAsia="ru-RU"/>
        </w:rPr>
        <w:t xml:space="preserve"> Амурской области «О периодах службы (работы), включаемых в стаж государственной гражданской службы Амурской области для исчисления пенсии за выслугу лет».</w:t>
      </w:r>
    </w:p>
    <w:p w:rsidR="00AF4D18" w:rsidRPr="00CC0102" w:rsidRDefault="00AF4D18" w:rsidP="00AF4D18">
      <w:pPr>
        <w:autoSpaceDE w:val="0"/>
        <w:autoSpaceDN w:val="0"/>
        <w:adjustRightInd w:val="0"/>
        <w:ind w:firstLine="540"/>
        <w:jc w:val="both"/>
        <w:rPr>
          <w:sz w:val="24"/>
          <w:szCs w:val="24"/>
          <w:lang w:eastAsia="ru-RU"/>
        </w:rPr>
      </w:pPr>
      <w:r w:rsidRPr="00CC0102">
        <w:rPr>
          <w:sz w:val="24"/>
          <w:szCs w:val="24"/>
          <w:lang w:eastAsia="ru-RU"/>
        </w:rPr>
        <w:t>4. Выплата пенсии за выслугу лет, а также расходы на оплату услуг почтовой связи и на оплату банковских услуг осуществляются за счет средств сельского бюджета.</w:t>
      </w:r>
    </w:p>
    <w:p w:rsidR="00AF4D18" w:rsidRPr="00CC0102" w:rsidRDefault="00AF4D18" w:rsidP="00AF4D18">
      <w:pPr>
        <w:autoSpaceDE w:val="0"/>
        <w:autoSpaceDN w:val="0"/>
        <w:adjustRightInd w:val="0"/>
        <w:ind w:firstLine="540"/>
        <w:jc w:val="both"/>
        <w:rPr>
          <w:sz w:val="24"/>
          <w:szCs w:val="24"/>
          <w:lang w:eastAsia="ru-RU"/>
        </w:rPr>
      </w:pPr>
      <w:r w:rsidRPr="00CC0102">
        <w:rPr>
          <w:sz w:val="24"/>
          <w:szCs w:val="24"/>
          <w:lang w:eastAsia="ru-RU"/>
        </w:rPr>
        <w:t xml:space="preserve">5. </w:t>
      </w:r>
      <w:proofErr w:type="gramStart"/>
      <w:r w:rsidRPr="00CC0102">
        <w:rPr>
          <w:sz w:val="24"/>
          <w:szCs w:val="24"/>
          <w:lang w:eastAsia="ru-RU"/>
        </w:rPr>
        <w:t xml:space="preserve">Назначение, выплата, индексация и перерасчет пенсии за выслугу лет производятся бухгалтерией, определяемым главой сельсовета, в соответствии с </w:t>
      </w:r>
      <w:hyperlink r:id="rId21" w:history="1">
        <w:r w:rsidRPr="00CC0102">
          <w:rPr>
            <w:rStyle w:val="a4"/>
            <w:sz w:val="24"/>
            <w:szCs w:val="24"/>
            <w:lang w:eastAsia="ru-RU"/>
          </w:rPr>
          <w:t>порядком</w:t>
        </w:r>
      </w:hyperlink>
      <w:r w:rsidRPr="00CC0102">
        <w:rPr>
          <w:sz w:val="24"/>
          <w:szCs w:val="24"/>
          <w:lang w:eastAsia="ru-RU"/>
        </w:rPr>
        <w:t>, утверждаемым главой сельсовета.</w:t>
      </w:r>
      <w:proofErr w:type="gramEnd"/>
    </w:p>
    <w:p w:rsidR="00AF4D18" w:rsidRPr="00CC0102" w:rsidRDefault="00AF4D18" w:rsidP="00AF4D18">
      <w:pPr>
        <w:suppressAutoHyphens/>
        <w:ind w:firstLine="540"/>
        <w:jc w:val="both"/>
        <w:rPr>
          <w:rFonts w:eastAsia="Arial"/>
          <w:sz w:val="24"/>
          <w:szCs w:val="24"/>
        </w:rPr>
      </w:pPr>
      <w:r w:rsidRPr="00CC0102">
        <w:rPr>
          <w:rFonts w:eastAsia="Arial"/>
          <w:sz w:val="24"/>
          <w:szCs w:val="24"/>
        </w:rPr>
        <w:t xml:space="preserve"> 6. </w:t>
      </w:r>
      <w:proofErr w:type="gramStart"/>
      <w:r w:rsidRPr="00CC0102">
        <w:rPr>
          <w:rFonts w:eastAsia="Arial"/>
          <w:sz w:val="24"/>
          <w:szCs w:val="24"/>
        </w:rPr>
        <w:t>Муниципальные служащие, получающие государственную пенсию за выслугу лет, обязаны в месячный срок извещать  орган, указанный в пункте 5 настоящей статьи, о наступлении обстоятельств, влияющих на порядок выплаты и размер государственной пенсии за выслугу лет (в том числе об изменении размера страховой пенсии в случае индивидуального перерасчета размера трудовой пенсии).</w:t>
      </w:r>
      <w:proofErr w:type="gramEnd"/>
    </w:p>
    <w:p w:rsidR="00AF4D18" w:rsidRPr="00CC0102" w:rsidRDefault="00AF4D18" w:rsidP="00AF4D18">
      <w:pPr>
        <w:autoSpaceDE w:val="0"/>
        <w:autoSpaceDN w:val="0"/>
        <w:adjustRightInd w:val="0"/>
        <w:ind w:firstLine="540"/>
        <w:jc w:val="both"/>
        <w:rPr>
          <w:rFonts w:eastAsia="Arial"/>
          <w:sz w:val="24"/>
          <w:szCs w:val="24"/>
        </w:rPr>
      </w:pPr>
      <w:r w:rsidRPr="00CC0102">
        <w:rPr>
          <w:rFonts w:eastAsia="Arial"/>
          <w:sz w:val="24"/>
          <w:szCs w:val="24"/>
        </w:rPr>
        <w:t>6.1. Пенсия за выслугу лет не выплачивается в случаях:</w:t>
      </w:r>
    </w:p>
    <w:p w:rsidR="00AF4D18" w:rsidRPr="00CC0102" w:rsidRDefault="00AF4D18" w:rsidP="00AF4D18">
      <w:pPr>
        <w:autoSpaceDE w:val="0"/>
        <w:autoSpaceDN w:val="0"/>
        <w:adjustRightInd w:val="0"/>
        <w:ind w:firstLine="540"/>
        <w:jc w:val="both"/>
        <w:rPr>
          <w:sz w:val="24"/>
          <w:szCs w:val="24"/>
          <w:lang w:eastAsia="ru-RU"/>
        </w:rPr>
      </w:pPr>
      <w:r w:rsidRPr="00CC0102">
        <w:rPr>
          <w:sz w:val="24"/>
          <w:szCs w:val="24"/>
          <w:lang w:eastAsia="ru-RU"/>
        </w:rPr>
        <w:t xml:space="preserve">1)нахождения на муниципальной службе, замещения муниципальной должности, получения гарантий, установленных </w:t>
      </w:r>
      <w:hyperlink r:id="rId22" w:history="1">
        <w:r w:rsidRPr="00CC0102">
          <w:rPr>
            <w:rStyle w:val="a4"/>
            <w:sz w:val="24"/>
            <w:szCs w:val="24"/>
            <w:lang w:eastAsia="ru-RU"/>
          </w:rPr>
          <w:t>статьей</w:t>
        </w:r>
      </w:hyperlink>
      <w:r w:rsidRPr="00CC0102">
        <w:rPr>
          <w:sz w:val="24"/>
          <w:szCs w:val="24"/>
          <w:lang w:eastAsia="ru-RU"/>
        </w:rPr>
        <w:t xml:space="preserve"> 29  Устава муниципального образования </w:t>
      </w:r>
      <w:r w:rsidRPr="00CC0102">
        <w:rPr>
          <w:rFonts w:eastAsia="Arial"/>
          <w:bCs/>
          <w:sz w:val="24"/>
          <w:szCs w:val="24"/>
        </w:rPr>
        <w:t>Нововоскресеновский сельсовет</w:t>
      </w:r>
      <w:r w:rsidRPr="00CC0102">
        <w:rPr>
          <w:rFonts w:eastAsia="Arial"/>
          <w:b/>
          <w:bCs/>
          <w:sz w:val="24"/>
          <w:szCs w:val="24"/>
        </w:rPr>
        <w:t xml:space="preserve"> </w:t>
      </w:r>
      <w:r w:rsidRPr="00CC0102">
        <w:rPr>
          <w:sz w:val="24"/>
          <w:szCs w:val="24"/>
          <w:lang w:eastAsia="ru-RU"/>
        </w:rPr>
        <w:t>Шимановского района;</w:t>
      </w:r>
    </w:p>
    <w:p w:rsidR="00AF4D18" w:rsidRPr="00CC0102" w:rsidRDefault="00AF4D18" w:rsidP="00AF4D18">
      <w:pPr>
        <w:autoSpaceDE w:val="0"/>
        <w:autoSpaceDN w:val="0"/>
        <w:adjustRightInd w:val="0"/>
        <w:ind w:firstLine="540"/>
        <w:jc w:val="both"/>
        <w:rPr>
          <w:sz w:val="24"/>
          <w:szCs w:val="24"/>
          <w:lang w:eastAsia="ru-RU"/>
        </w:rPr>
      </w:pPr>
      <w:r w:rsidRPr="00CC0102">
        <w:rPr>
          <w:sz w:val="24"/>
          <w:szCs w:val="24"/>
          <w:lang w:eastAsia="ru-RU"/>
        </w:rPr>
        <w:t>2)выезда на постоянное место жительства за пределы территории Российской Федерации;</w:t>
      </w:r>
    </w:p>
    <w:p w:rsidR="00AF4D18" w:rsidRPr="00CC0102" w:rsidRDefault="00AF4D18" w:rsidP="00AF4D18">
      <w:pPr>
        <w:autoSpaceDE w:val="0"/>
        <w:autoSpaceDN w:val="0"/>
        <w:adjustRightInd w:val="0"/>
        <w:ind w:firstLine="540"/>
        <w:jc w:val="both"/>
        <w:rPr>
          <w:sz w:val="24"/>
          <w:szCs w:val="24"/>
          <w:lang w:eastAsia="ru-RU"/>
        </w:rPr>
      </w:pPr>
      <w:r w:rsidRPr="00CC0102">
        <w:rPr>
          <w:sz w:val="24"/>
          <w:szCs w:val="24"/>
          <w:lang w:eastAsia="ru-RU"/>
        </w:rPr>
        <w:t xml:space="preserve">3)непредставления лицами, поменявшими место жительства, справки, указанной в </w:t>
      </w:r>
      <w:hyperlink r:id="rId23" w:history="1">
        <w:r w:rsidRPr="00CC0102">
          <w:rPr>
            <w:rStyle w:val="a4"/>
            <w:sz w:val="24"/>
            <w:szCs w:val="24"/>
            <w:lang w:eastAsia="ru-RU"/>
          </w:rPr>
          <w:t xml:space="preserve">пункте </w:t>
        </w:r>
      </w:hyperlink>
      <w:r w:rsidRPr="00CC0102">
        <w:rPr>
          <w:sz w:val="24"/>
          <w:szCs w:val="24"/>
          <w:lang w:eastAsia="ru-RU"/>
        </w:rPr>
        <w:t>7 настоящего Положения;</w:t>
      </w:r>
    </w:p>
    <w:p w:rsidR="00AF4D18" w:rsidRPr="00CC0102" w:rsidRDefault="00AF4D18" w:rsidP="00AF4D18">
      <w:pPr>
        <w:autoSpaceDE w:val="0"/>
        <w:autoSpaceDN w:val="0"/>
        <w:adjustRightInd w:val="0"/>
        <w:ind w:firstLine="540"/>
        <w:jc w:val="both"/>
        <w:rPr>
          <w:sz w:val="24"/>
          <w:szCs w:val="24"/>
          <w:lang w:eastAsia="ru-RU"/>
        </w:rPr>
      </w:pPr>
      <w:r w:rsidRPr="00CC0102">
        <w:rPr>
          <w:sz w:val="24"/>
          <w:szCs w:val="24"/>
          <w:lang w:eastAsia="ru-RU"/>
        </w:rPr>
        <w:t>4)назначения пенсии за выслугу лет, доплаты к государственной пенсии, ежемесячного пожизненного содержания, дополнительного ежемесячного материального обеспечения за счет средств федерального бюджета, бюджета субъекта Российской Федерации или иного местного бюджета;</w:t>
      </w:r>
    </w:p>
    <w:p w:rsidR="00AF4D18" w:rsidRPr="00CC0102" w:rsidRDefault="00AF4D18" w:rsidP="00AF4D18">
      <w:pPr>
        <w:autoSpaceDE w:val="0"/>
        <w:autoSpaceDN w:val="0"/>
        <w:adjustRightInd w:val="0"/>
        <w:ind w:firstLine="540"/>
        <w:jc w:val="both"/>
        <w:rPr>
          <w:sz w:val="24"/>
          <w:szCs w:val="24"/>
          <w:lang w:eastAsia="ru-RU"/>
        </w:rPr>
      </w:pPr>
      <w:r w:rsidRPr="00CC0102">
        <w:rPr>
          <w:sz w:val="24"/>
          <w:szCs w:val="24"/>
          <w:lang w:eastAsia="ru-RU"/>
        </w:rPr>
        <w:t>5) смерти получателя.</w:t>
      </w:r>
    </w:p>
    <w:p w:rsidR="00AF4D18" w:rsidRPr="00CC0102" w:rsidRDefault="00AF4D18" w:rsidP="00AF4D18">
      <w:pPr>
        <w:suppressAutoHyphens/>
        <w:ind w:firstLine="540"/>
        <w:jc w:val="both"/>
        <w:rPr>
          <w:rFonts w:eastAsia="Arial"/>
          <w:sz w:val="24"/>
          <w:szCs w:val="24"/>
        </w:rPr>
      </w:pPr>
      <w:r w:rsidRPr="00CC0102">
        <w:rPr>
          <w:rFonts w:eastAsia="Arial"/>
          <w:sz w:val="24"/>
          <w:szCs w:val="24"/>
        </w:rPr>
        <w:t xml:space="preserve">7. </w:t>
      </w:r>
      <w:proofErr w:type="gramStart"/>
      <w:r w:rsidRPr="00CC0102">
        <w:rPr>
          <w:rFonts w:eastAsia="Arial"/>
          <w:sz w:val="24"/>
          <w:szCs w:val="24"/>
        </w:rPr>
        <w:t>При выезде за пределы Амурской области  муниципальные служащие муниципальной службы сельсовета, получающие пенсию за выслугу лет, обязаны для продолжения выплаты пенсии за выслугу лет ежеквартально представлять в орган, указанный в пункте 5 настоящей статьи, справку от органа, осуществляющего пенсионное обеспечение по месту жительства муниципального служащего, о размере страховой пенсии по старости (инвалидности) и извещать о наступлении обстоятельств, влияющих на порядок</w:t>
      </w:r>
      <w:proofErr w:type="gramEnd"/>
      <w:r w:rsidRPr="00CC0102">
        <w:rPr>
          <w:rFonts w:eastAsia="Arial"/>
          <w:sz w:val="24"/>
          <w:szCs w:val="24"/>
        </w:rPr>
        <w:t xml:space="preserve"> выплаты пенсии за выслугу лет. </w:t>
      </w:r>
    </w:p>
    <w:p w:rsidR="00AF4D18" w:rsidRPr="00CC0102" w:rsidRDefault="00AF4D18" w:rsidP="00AF4D18">
      <w:pPr>
        <w:suppressAutoHyphens/>
        <w:ind w:firstLine="540"/>
        <w:jc w:val="both"/>
        <w:rPr>
          <w:rFonts w:eastAsia="Arial"/>
          <w:sz w:val="24"/>
          <w:szCs w:val="24"/>
        </w:rPr>
      </w:pPr>
      <w:r w:rsidRPr="00CC0102">
        <w:rPr>
          <w:rFonts w:eastAsia="Arial"/>
          <w:sz w:val="24"/>
          <w:szCs w:val="24"/>
        </w:rPr>
        <w:t>8. В случае неисполнения обязанностей, установленных пунктами 6 и 7 настоящей статьи,  муниципальные служащие возмещают причиненный ущерб за излишне выплаченные суммы государственной пенсии за выслугу лет. Ежемесячные удержания излишне выплаченных сумм производятся на основании распоряжения главы муниципального образования   в размере, не превышающем 20 процентов государственной пенсии за выслугу лет.</w:t>
      </w:r>
    </w:p>
    <w:p w:rsidR="00AF4D18" w:rsidRPr="00CC0102" w:rsidRDefault="00AF4D18" w:rsidP="00AF4D18">
      <w:pPr>
        <w:suppressAutoHyphens/>
        <w:ind w:firstLine="540"/>
        <w:jc w:val="both"/>
        <w:rPr>
          <w:rFonts w:eastAsia="Arial"/>
          <w:sz w:val="24"/>
          <w:szCs w:val="24"/>
        </w:rPr>
      </w:pPr>
      <w:r w:rsidRPr="00CC0102">
        <w:rPr>
          <w:rFonts w:eastAsia="Arial"/>
          <w:sz w:val="24"/>
          <w:szCs w:val="24"/>
        </w:rPr>
        <w:t>9. В иных случаях излишне выплаченные по вине муниципального служащего суммы возмещаются в добровольном порядке либо взыскиваются по решению суда.</w:t>
      </w:r>
    </w:p>
    <w:p w:rsidR="00AF4D18" w:rsidRPr="00C43070" w:rsidRDefault="00AF4D18" w:rsidP="00AF4D18">
      <w:pPr>
        <w:suppressAutoHyphens/>
        <w:jc w:val="center"/>
        <w:rPr>
          <w:rFonts w:eastAsia="Arial"/>
          <w:sz w:val="24"/>
          <w:szCs w:val="24"/>
        </w:rPr>
      </w:pPr>
      <w:r w:rsidRPr="00CC0102">
        <w:rPr>
          <w:rFonts w:eastAsia="Arial"/>
          <w:sz w:val="24"/>
          <w:szCs w:val="24"/>
        </w:rPr>
        <w:t xml:space="preserve">     </w:t>
      </w:r>
      <w:r w:rsidRPr="00CC0102">
        <w:rPr>
          <w:rFonts w:eastAsia="Arial"/>
          <w:sz w:val="24"/>
          <w:szCs w:val="24"/>
        </w:rPr>
        <w:tab/>
      </w:r>
      <w:r w:rsidRPr="00CC0102">
        <w:rPr>
          <w:rFonts w:eastAsia="Arial"/>
          <w:b/>
          <w:bCs/>
          <w:sz w:val="24"/>
          <w:szCs w:val="24"/>
        </w:rPr>
        <w:t>Статья 4. Пенсионное обеспечение муниципального служащего и членов его семьи</w:t>
      </w:r>
    </w:p>
    <w:p w:rsidR="00AF4D18" w:rsidRPr="00C43070" w:rsidRDefault="00AF4D18" w:rsidP="00AF4D18">
      <w:pPr>
        <w:suppressAutoHyphens/>
        <w:rPr>
          <w:rFonts w:eastAsia="Arial"/>
          <w:b/>
          <w:bCs/>
          <w:sz w:val="24"/>
          <w:szCs w:val="24"/>
        </w:rPr>
      </w:pPr>
      <w:r>
        <w:rPr>
          <w:rFonts w:eastAsia="Arial"/>
          <w:b/>
          <w:bCs/>
          <w:sz w:val="24"/>
          <w:szCs w:val="24"/>
        </w:rPr>
        <w:lastRenderedPageBreak/>
        <w:t xml:space="preserve">           </w:t>
      </w:r>
      <w:r w:rsidRPr="00CC0102">
        <w:rPr>
          <w:rFonts w:eastAsia="Arial"/>
          <w:sz w:val="24"/>
          <w:szCs w:val="24"/>
        </w:rPr>
        <w:t>1. В сфере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Законом Амурской области «О государственной гражданской службе».</w:t>
      </w:r>
    </w:p>
    <w:p w:rsidR="00AF4D18" w:rsidRPr="00CC0102" w:rsidRDefault="00AF4D18" w:rsidP="00AF4D18">
      <w:pPr>
        <w:suppressAutoHyphens/>
        <w:jc w:val="both"/>
        <w:rPr>
          <w:rFonts w:eastAsia="Arial"/>
          <w:sz w:val="24"/>
          <w:szCs w:val="24"/>
        </w:rPr>
      </w:pPr>
      <w:r w:rsidRPr="00CC0102">
        <w:rPr>
          <w:rFonts w:eastAsia="Arial"/>
          <w:sz w:val="24"/>
          <w:szCs w:val="24"/>
        </w:rPr>
        <w:tab/>
        <w:t>2. Определение размера государственной пенсии муниципального служащего осуществляется в соответствии с соотношением должностей муниципальной службы и должностей государственной гражданской службы области, установленным настоящим Положением (приложение № 1).</w:t>
      </w:r>
    </w:p>
    <w:p w:rsidR="00AF4D18" w:rsidRPr="00CC0102" w:rsidRDefault="00AF4D18" w:rsidP="00AF4D18">
      <w:pPr>
        <w:suppressAutoHyphens/>
        <w:jc w:val="both"/>
        <w:rPr>
          <w:rFonts w:eastAsia="Arial"/>
          <w:sz w:val="24"/>
          <w:szCs w:val="24"/>
        </w:rPr>
      </w:pPr>
      <w:r w:rsidRPr="00CC0102">
        <w:rPr>
          <w:rFonts w:eastAsia="Arial"/>
          <w:sz w:val="24"/>
          <w:szCs w:val="24"/>
        </w:rPr>
        <w:tab/>
        <w:t>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области по соответствующей должности государственной гражданской службы области.</w:t>
      </w:r>
    </w:p>
    <w:p w:rsidR="00AF4D18" w:rsidRPr="00CC0102" w:rsidRDefault="00AF4D18" w:rsidP="00AF4D18">
      <w:pPr>
        <w:suppressAutoHyphens/>
        <w:jc w:val="both"/>
        <w:rPr>
          <w:rFonts w:eastAsia="Arial"/>
          <w:sz w:val="24"/>
          <w:szCs w:val="24"/>
        </w:rPr>
      </w:pPr>
      <w:r w:rsidRPr="00CC0102">
        <w:rPr>
          <w:rFonts w:eastAsia="Arial"/>
          <w:sz w:val="24"/>
          <w:szCs w:val="24"/>
        </w:rPr>
        <w:tab/>
        <w:t>Установление и выплата государственной пенсии за выслугу лет производятся в порядке, определенном муниципальными правовыми актами, с учетом порядка, предусмотренного для государственных гражданских служащих, и настоящей статьи.</w:t>
      </w:r>
    </w:p>
    <w:p w:rsidR="00AF4D18" w:rsidRPr="00CC0102" w:rsidRDefault="00AF4D18" w:rsidP="00AF4D18">
      <w:pPr>
        <w:suppressAutoHyphens/>
        <w:jc w:val="center"/>
        <w:rPr>
          <w:rFonts w:eastAsia="Arial"/>
          <w:b/>
          <w:bCs/>
          <w:sz w:val="24"/>
          <w:szCs w:val="24"/>
        </w:rPr>
      </w:pPr>
      <w:r w:rsidRPr="00CC0102">
        <w:rPr>
          <w:rFonts w:eastAsia="Arial"/>
          <w:b/>
          <w:bCs/>
          <w:sz w:val="24"/>
          <w:szCs w:val="24"/>
        </w:rPr>
        <w:t>Статья 5. Пенсия  выборных должностных лиц муниципального образования Нововоскресеновский сельсовет Шимановского района</w:t>
      </w:r>
    </w:p>
    <w:p w:rsidR="00AF4D18" w:rsidRPr="00C43070" w:rsidRDefault="00AF4D18" w:rsidP="00AF4D18">
      <w:pPr>
        <w:suppressAutoHyphens/>
        <w:jc w:val="both"/>
        <w:rPr>
          <w:rFonts w:eastAsia="Arial"/>
          <w:sz w:val="24"/>
          <w:szCs w:val="24"/>
        </w:rPr>
      </w:pPr>
      <w:r w:rsidRPr="00CC0102">
        <w:rPr>
          <w:rFonts w:eastAsia="Arial"/>
          <w:sz w:val="24"/>
          <w:szCs w:val="24"/>
        </w:rPr>
        <w:t> </w:t>
      </w:r>
      <w:r>
        <w:rPr>
          <w:rFonts w:eastAsia="Arial"/>
          <w:sz w:val="24"/>
          <w:szCs w:val="24"/>
        </w:rPr>
        <w:t xml:space="preserve">    </w:t>
      </w:r>
      <w:r w:rsidRPr="00CC0102">
        <w:rPr>
          <w:rFonts w:eastAsia="Arial"/>
          <w:sz w:val="24"/>
          <w:szCs w:val="24"/>
        </w:rPr>
        <w:t xml:space="preserve">1. </w:t>
      </w:r>
      <w:proofErr w:type="gramStart"/>
      <w:r w:rsidRPr="00CC0102">
        <w:rPr>
          <w:sz w:val="24"/>
          <w:szCs w:val="24"/>
          <w:lang w:eastAsia="ru-RU"/>
        </w:rPr>
        <w:t xml:space="preserve">Лица, замещавшие муниципальные должности сельсовета на постоянной основе, за исключением лиц, указанных в абзаце втором настоящего пункта, имеют право на пенсию за выслугу лет, устанавливаемую к страховой пенсии по старости (инвалидности), назначенной в соответствии с Федеральным </w:t>
      </w:r>
      <w:hyperlink r:id="rId24" w:history="1">
        <w:r w:rsidRPr="00CC0102">
          <w:rPr>
            <w:rStyle w:val="a4"/>
            <w:sz w:val="24"/>
            <w:szCs w:val="24"/>
            <w:lang w:eastAsia="ru-RU"/>
          </w:rPr>
          <w:t>законом</w:t>
        </w:r>
      </w:hyperlink>
      <w:r w:rsidRPr="00CC0102">
        <w:rPr>
          <w:sz w:val="24"/>
          <w:szCs w:val="24"/>
          <w:lang w:eastAsia="ru-RU"/>
        </w:rPr>
        <w:t xml:space="preserve"> «О страховых пенсиях», либо к пенсии, досрочно назначенной в соответствии с </w:t>
      </w:r>
      <w:hyperlink r:id="rId25" w:history="1">
        <w:r w:rsidRPr="00CC0102">
          <w:rPr>
            <w:rStyle w:val="a4"/>
            <w:sz w:val="24"/>
            <w:szCs w:val="24"/>
            <w:lang w:eastAsia="ru-RU"/>
          </w:rPr>
          <w:t>Законом</w:t>
        </w:r>
      </w:hyperlink>
      <w:r w:rsidRPr="00CC0102">
        <w:rPr>
          <w:sz w:val="24"/>
          <w:szCs w:val="24"/>
          <w:lang w:eastAsia="ru-RU"/>
        </w:rPr>
        <w:t xml:space="preserve"> Российской Федерации «О занятости населения в Российской Федерации».</w:t>
      </w:r>
      <w:proofErr w:type="gramEnd"/>
    </w:p>
    <w:p w:rsidR="00AF4D18" w:rsidRPr="00CC0102" w:rsidRDefault="00AF4D18" w:rsidP="00AF4D18">
      <w:pPr>
        <w:autoSpaceDE w:val="0"/>
        <w:autoSpaceDN w:val="0"/>
        <w:adjustRightInd w:val="0"/>
        <w:ind w:firstLine="540"/>
        <w:jc w:val="both"/>
        <w:rPr>
          <w:sz w:val="24"/>
          <w:szCs w:val="24"/>
          <w:lang w:eastAsia="ru-RU"/>
        </w:rPr>
      </w:pPr>
      <w:proofErr w:type="gramStart"/>
      <w:r w:rsidRPr="00CC0102">
        <w:rPr>
          <w:sz w:val="24"/>
          <w:szCs w:val="24"/>
          <w:lang w:eastAsia="ru-RU"/>
        </w:rPr>
        <w:t xml:space="preserve">Пенсия за выслугу лет не устанавливается лицам, полномочия которых были прекращены в связи с несоблюдением ограничений, запретов, неисполнением обязанностей, установленных Федеральным </w:t>
      </w:r>
      <w:hyperlink r:id="rId26" w:history="1">
        <w:r w:rsidRPr="00CC0102">
          <w:rPr>
            <w:rStyle w:val="a4"/>
            <w:sz w:val="24"/>
            <w:szCs w:val="24"/>
            <w:lang w:eastAsia="ru-RU"/>
          </w:rPr>
          <w:t>законом</w:t>
        </w:r>
      </w:hyperlink>
      <w:r w:rsidRPr="00CC0102">
        <w:rPr>
          <w:sz w:val="24"/>
          <w:szCs w:val="24"/>
          <w:lang w:eastAsia="ru-RU"/>
        </w:rPr>
        <w:t xml:space="preserve"> «О противодействии коррупции», Федеральным </w:t>
      </w:r>
      <w:hyperlink r:id="rId27" w:history="1">
        <w:r w:rsidRPr="00CC0102">
          <w:rPr>
            <w:rStyle w:val="a4"/>
            <w:sz w:val="24"/>
            <w:szCs w:val="24"/>
            <w:lang w:eastAsia="ru-RU"/>
          </w:rPr>
          <w:t>законом</w:t>
        </w:r>
      </w:hyperlink>
      <w:r w:rsidRPr="00CC0102">
        <w:rPr>
          <w:sz w:val="24"/>
          <w:szCs w:val="24"/>
          <w:lang w:eastAsia="ru-RU"/>
        </w:rPr>
        <w:t xml:space="preserve"> «О контроле за соответствием расходов лиц, замещающих государственные должности, и иных лиц их доходам», Федеральным </w:t>
      </w:r>
      <w:hyperlink r:id="rId28" w:history="1">
        <w:r w:rsidRPr="00CC0102">
          <w:rPr>
            <w:rStyle w:val="a4"/>
            <w:sz w:val="24"/>
            <w:szCs w:val="24"/>
            <w:lang w:eastAsia="ru-RU"/>
          </w:rPr>
          <w:t>законом</w:t>
        </w:r>
      </w:hyperlink>
      <w:r w:rsidRPr="00CC0102">
        <w:rPr>
          <w:sz w:val="24"/>
          <w:szCs w:val="24"/>
          <w:lang w:eastAsia="ru-RU"/>
        </w:rPr>
        <w:t xml:space="preserve"> «О запрете отдельным категориям лиц открывать и иметь счета (вклады), хранить наличные денежные средства и ценности в</w:t>
      </w:r>
      <w:proofErr w:type="gramEnd"/>
      <w:r w:rsidRPr="00CC0102">
        <w:rPr>
          <w:sz w:val="24"/>
          <w:szCs w:val="24"/>
          <w:lang w:eastAsia="ru-RU"/>
        </w:rPr>
        <w:t xml:space="preserve"> </w:t>
      </w:r>
      <w:proofErr w:type="gramStart"/>
      <w:r w:rsidRPr="00CC0102">
        <w:rPr>
          <w:sz w:val="24"/>
          <w:szCs w:val="24"/>
          <w:lang w:eastAsia="ru-RU"/>
        </w:rPr>
        <w:t xml:space="preserve">иностранных банках, расположенных за пределами территории Российской Федерации, владеть и (или) пользоваться иностранными финансовыми инструментами», либо по основаниям, предусмотренным </w:t>
      </w:r>
      <w:hyperlink r:id="rId29" w:history="1">
        <w:r w:rsidRPr="00CC0102">
          <w:rPr>
            <w:rStyle w:val="a4"/>
            <w:sz w:val="24"/>
            <w:szCs w:val="24"/>
            <w:lang w:eastAsia="ru-RU"/>
          </w:rPr>
          <w:t>подпунктами «б</w:t>
        </w:r>
      </w:hyperlink>
      <w:r w:rsidRPr="00CC0102">
        <w:rPr>
          <w:sz w:val="24"/>
          <w:szCs w:val="24"/>
          <w:lang w:eastAsia="ru-RU"/>
        </w:rPr>
        <w:t xml:space="preserve">», </w:t>
      </w:r>
      <w:hyperlink r:id="rId30" w:history="1">
        <w:r w:rsidRPr="00CC0102">
          <w:rPr>
            <w:rStyle w:val="a4"/>
            <w:sz w:val="24"/>
            <w:szCs w:val="24"/>
            <w:lang w:eastAsia="ru-RU"/>
          </w:rPr>
          <w:t>«г» пункта 1 статьи 9</w:t>
        </w:r>
      </w:hyperlink>
      <w:r w:rsidRPr="00CC0102">
        <w:rPr>
          <w:sz w:val="24"/>
          <w:szCs w:val="24"/>
          <w:lang w:eastAsia="ru-RU"/>
        </w:rP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либо в связи с несоблюдением ограничений, установленных </w:t>
      </w:r>
      <w:hyperlink r:id="rId31" w:history="1">
        <w:r w:rsidRPr="00CC0102">
          <w:rPr>
            <w:rStyle w:val="a4"/>
            <w:sz w:val="24"/>
            <w:szCs w:val="24"/>
            <w:lang w:eastAsia="ru-RU"/>
          </w:rPr>
          <w:t>пунктом 1 статьи 12</w:t>
        </w:r>
      </w:hyperlink>
      <w:r w:rsidRPr="00CC0102">
        <w:rPr>
          <w:sz w:val="24"/>
          <w:szCs w:val="24"/>
          <w:lang w:eastAsia="ru-RU"/>
        </w:rPr>
        <w:t xml:space="preserve"> Федерального закона «Об общих принципах организации законодательных</w:t>
      </w:r>
      <w:proofErr w:type="gramEnd"/>
      <w:r w:rsidRPr="00CC0102">
        <w:rPr>
          <w:sz w:val="24"/>
          <w:szCs w:val="24"/>
          <w:lang w:eastAsia="ru-RU"/>
        </w:rPr>
        <w:t xml:space="preserve"> (представительных) и исполнительных органов государственной власти субъектов Российской Федерации».</w:t>
      </w:r>
    </w:p>
    <w:p w:rsidR="00AF4D18" w:rsidRPr="00CC0102" w:rsidRDefault="00AF4D18" w:rsidP="00AF4D18">
      <w:pPr>
        <w:autoSpaceDE w:val="0"/>
        <w:autoSpaceDN w:val="0"/>
        <w:adjustRightInd w:val="0"/>
        <w:ind w:firstLine="540"/>
        <w:jc w:val="both"/>
        <w:rPr>
          <w:sz w:val="24"/>
          <w:szCs w:val="24"/>
          <w:lang w:eastAsia="ru-RU"/>
        </w:rPr>
      </w:pPr>
      <w:r w:rsidRPr="00CC0102">
        <w:rPr>
          <w:sz w:val="24"/>
          <w:szCs w:val="24"/>
          <w:lang w:eastAsia="ru-RU"/>
        </w:rPr>
        <w:t>Также пенсия за выслугу лет не устанавливается лицам, которым в соответствии с законодательством Российской Федерации назначены пенсия за выслугу лет либо доплата к государственной пенсии или ежемесячное пожизненное содержание, либо дополнительное ежемесячное материальное обеспечение за счет средств федерального бюджета, бюджета иного субъекта Российской Федерации или местного бюджета.</w:t>
      </w:r>
    </w:p>
    <w:p w:rsidR="00AF4D18" w:rsidRPr="00CC0102" w:rsidRDefault="00AF4D18" w:rsidP="00AF4D18">
      <w:pPr>
        <w:autoSpaceDE w:val="0"/>
        <w:autoSpaceDN w:val="0"/>
        <w:adjustRightInd w:val="0"/>
        <w:ind w:firstLine="540"/>
        <w:jc w:val="both"/>
        <w:rPr>
          <w:sz w:val="24"/>
          <w:szCs w:val="24"/>
          <w:lang w:eastAsia="ru-RU"/>
        </w:rPr>
      </w:pPr>
      <w:r w:rsidRPr="00CC0102">
        <w:rPr>
          <w:sz w:val="24"/>
          <w:szCs w:val="24"/>
          <w:lang w:eastAsia="ru-RU"/>
        </w:rPr>
        <w:t xml:space="preserve">Лица, замещавшие муниципальные должности сельсовета, вправе обратиться за установлением пенсии за выслугу лет в любое время, но не ранее назначения страховой пенсии по старости (инвалидности) в соответствии с Федеральным </w:t>
      </w:r>
      <w:hyperlink r:id="rId32" w:history="1">
        <w:r w:rsidRPr="00CC0102">
          <w:rPr>
            <w:rStyle w:val="a4"/>
            <w:sz w:val="24"/>
            <w:szCs w:val="24"/>
            <w:lang w:eastAsia="ru-RU"/>
          </w:rPr>
          <w:t>законом</w:t>
        </w:r>
      </w:hyperlink>
      <w:r w:rsidRPr="00CC0102">
        <w:rPr>
          <w:sz w:val="24"/>
          <w:szCs w:val="24"/>
          <w:lang w:eastAsia="ru-RU"/>
        </w:rPr>
        <w:t xml:space="preserve"> «О страховых пенсиях» либо досрочного назначения пенсии в соответствии с </w:t>
      </w:r>
      <w:hyperlink r:id="rId33" w:history="1">
        <w:r w:rsidRPr="00CC0102">
          <w:rPr>
            <w:rStyle w:val="a4"/>
            <w:sz w:val="24"/>
            <w:szCs w:val="24"/>
            <w:lang w:eastAsia="ru-RU"/>
          </w:rPr>
          <w:t>Законом</w:t>
        </w:r>
      </w:hyperlink>
      <w:r w:rsidRPr="00CC0102">
        <w:rPr>
          <w:sz w:val="24"/>
          <w:szCs w:val="24"/>
          <w:lang w:eastAsia="ru-RU"/>
        </w:rPr>
        <w:t xml:space="preserve"> Российской Федерации «О занятости населения в Российской Федерации».</w:t>
      </w:r>
    </w:p>
    <w:p w:rsidR="00AF4D18" w:rsidRPr="00CC0102" w:rsidRDefault="00AF4D18" w:rsidP="00AF4D18">
      <w:pPr>
        <w:autoSpaceDE w:val="0"/>
        <w:autoSpaceDN w:val="0"/>
        <w:adjustRightInd w:val="0"/>
        <w:ind w:firstLine="540"/>
        <w:jc w:val="both"/>
        <w:rPr>
          <w:sz w:val="24"/>
          <w:szCs w:val="24"/>
          <w:lang w:eastAsia="ru-RU"/>
        </w:rPr>
      </w:pPr>
      <w:r w:rsidRPr="00CC0102">
        <w:rPr>
          <w:sz w:val="24"/>
          <w:szCs w:val="24"/>
          <w:lang w:eastAsia="ru-RU"/>
        </w:rPr>
        <w:t xml:space="preserve">2. Пенсия за выслугу лет устанавливается исходя из размера базового денежного вознаграждения лица, замещавшего муниципальную должность сельсовета, и срока замещения муниципальной должности в соответствии с пунктом </w:t>
      </w:r>
      <w:hyperlink r:id="rId34" w:anchor="Par7#Par7" w:history="1">
        <w:r w:rsidRPr="00CC0102">
          <w:rPr>
            <w:rStyle w:val="a4"/>
            <w:sz w:val="24"/>
            <w:szCs w:val="24"/>
            <w:lang w:eastAsia="ru-RU"/>
          </w:rPr>
          <w:t>3</w:t>
        </w:r>
      </w:hyperlink>
      <w:r w:rsidRPr="00CC0102">
        <w:rPr>
          <w:sz w:val="24"/>
          <w:szCs w:val="24"/>
          <w:lang w:eastAsia="ru-RU"/>
        </w:rPr>
        <w:t xml:space="preserve"> настоящей статьи.</w:t>
      </w:r>
    </w:p>
    <w:p w:rsidR="00AF4D18" w:rsidRPr="00CC0102" w:rsidRDefault="00AF4D18" w:rsidP="00AF4D18">
      <w:pPr>
        <w:autoSpaceDE w:val="0"/>
        <w:autoSpaceDN w:val="0"/>
        <w:adjustRightInd w:val="0"/>
        <w:ind w:firstLine="540"/>
        <w:jc w:val="both"/>
        <w:rPr>
          <w:sz w:val="24"/>
          <w:szCs w:val="24"/>
          <w:lang w:eastAsia="ru-RU"/>
        </w:rPr>
      </w:pPr>
      <w:r w:rsidRPr="00CC0102">
        <w:rPr>
          <w:sz w:val="24"/>
          <w:szCs w:val="24"/>
          <w:lang w:eastAsia="ru-RU"/>
        </w:rPr>
        <w:t>Назначение, выплата, индексация и перерасчет пенсии за выслугу лет производятся уполномоченным органом, определяемым главой сельсовета, в соответствии с порядком, утверждаемым главой сельсовета.</w:t>
      </w:r>
    </w:p>
    <w:p w:rsidR="00AF4D18" w:rsidRPr="00CC0102" w:rsidRDefault="00AF4D18" w:rsidP="00AF4D18">
      <w:pPr>
        <w:autoSpaceDE w:val="0"/>
        <w:autoSpaceDN w:val="0"/>
        <w:adjustRightInd w:val="0"/>
        <w:ind w:firstLine="540"/>
        <w:jc w:val="both"/>
        <w:rPr>
          <w:sz w:val="24"/>
          <w:szCs w:val="24"/>
          <w:lang w:eastAsia="ru-RU"/>
        </w:rPr>
      </w:pPr>
      <w:r w:rsidRPr="00CC0102">
        <w:rPr>
          <w:sz w:val="24"/>
          <w:szCs w:val="24"/>
          <w:lang w:eastAsia="ru-RU"/>
        </w:rPr>
        <w:t>Пенсия за выслугу лет не выплачивается в период замещения муниципальной должности, замещаемой на постоянной оплачиваемой основе, должности муниципальной службы, а также в период получения муниципальных гарантий, связанных с прекращением полномочий или сокращением должностей либо с ликвидацией соответствующих органов местного самоуправления.</w:t>
      </w:r>
    </w:p>
    <w:p w:rsidR="00AF4D18" w:rsidRPr="00CC0102" w:rsidRDefault="00AF4D18" w:rsidP="00AF4D18">
      <w:pPr>
        <w:autoSpaceDE w:val="0"/>
        <w:autoSpaceDN w:val="0"/>
        <w:adjustRightInd w:val="0"/>
        <w:ind w:firstLine="540"/>
        <w:jc w:val="both"/>
        <w:rPr>
          <w:sz w:val="24"/>
          <w:szCs w:val="24"/>
          <w:lang w:eastAsia="ru-RU"/>
        </w:rPr>
      </w:pPr>
      <w:bookmarkStart w:id="0" w:name="Par7"/>
      <w:bookmarkEnd w:id="0"/>
      <w:r w:rsidRPr="00CC0102">
        <w:rPr>
          <w:sz w:val="24"/>
          <w:szCs w:val="24"/>
          <w:lang w:eastAsia="ru-RU"/>
        </w:rPr>
        <w:t>3. Лицу, замещавшему муниципальную должность сельсовета, пенсия за выслугу лет в связи с выходом на пенсию устанавливается в следующем размере:</w:t>
      </w:r>
    </w:p>
    <w:p w:rsidR="00AF4D18" w:rsidRPr="00CC0102" w:rsidRDefault="00AF4D18" w:rsidP="00AF4D18">
      <w:pPr>
        <w:autoSpaceDE w:val="0"/>
        <w:autoSpaceDN w:val="0"/>
        <w:adjustRightInd w:val="0"/>
        <w:ind w:firstLine="540"/>
        <w:jc w:val="both"/>
        <w:rPr>
          <w:sz w:val="24"/>
          <w:szCs w:val="24"/>
          <w:lang w:eastAsia="ru-RU"/>
        </w:rPr>
      </w:pPr>
      <w:r w:rsidRPr="00CC0102">
        <w:rPr>
          <w:sz w:val="24"/>
          <w:szCs w:val="24"/>
          <w:lang w:eastAsia="ru-RU"/>
        </w:rPr>
        <w:t>1) при замещении муниципальной должности сельсовета сроком от года до трех лет - 55 процентов базового денежного вознаграждения по соответствующей должности;</w:t>
      </w:r>
    </w:p>
    <w:p w:rsidR="00AF4D18" w:rsidRPr="00CC0102" w:rsidRDefault="00AF4D18" w:rsidP="00AF4D18">
      <w:pPr>
        <w:autoSpaceDE w:val="0"/>
        <w:autoSpaceDN w:val="0"/>
        <w:adjustRightInd w:val="0"/>
        <w:ind w:firstLine="540"/>
        <w:jc w:val="both"/>
        <w:rPr>
          <w:sz w:val="24"/>
          <w:szCs w:val="24"/>
          <w:lang w:eastAsia="ru-RU"/>
        </w:rPr>
      </w:pPr>
      <w:r w:rsidRPr="00CC0102">
        <w:rPr>
          <w:sz w:val="24"/>
          <w:szCs w:val="24"/>
          <w:lang w:eastAsia="ru-RU"/>
        </w:rPr>
        <w:t>2) при замещении муниципальной должности сельсовета сроком свыше трех лет - 75 процентов базового денежного вознаграждения по соответствующей должности;</w:t>
      </w:r>
    </w:p>
    <w:p w:rsidR="00AF4D18" w:rsidRPr="00CC0102" w:rsidRDefault="00AF4D18" w:rsidP="00AF4D18">
      <w:pPr>
        <w:autoSpaceDE w:val="0"/>
        <w:autoSpaceDN w:val="0"/>
        <w:adjustRightInd w:val="0"/>
        <w:ind w:firstLine="540"/>
        <w:jc w:val="both"/>
        <w:rPr>
          <w:sz w:val="24"/>
          <w:szCs w:val="24"/>
          <w:lang w:eastAsia="ru-RU"/>
        </w:rPr>
      </w:pPr>
      <w:r w:rsidRPr="00CC0102">
        <w:rPr>
          <w:sz w:val="24"/>
          <w:szCs w:val="24"/>
          <w:lang w:eastAsia="ru-RU"/>
        </w:rPr>
        <w:lastRenderedPageBreak/>
        <w:t>Размер пенсии за выслугу лет увеличивается на районный коэффициент к заработной плате, установленный решение сельского Совета народных депутатов в соответствии с законом Амурской области для соответствующих территорий.</w:t>
      </w:r>
    </w:p>
    <w:p w:rsidR="00AF4D18" w:rsidRPr="00CC0102" w:rsidRDefault="00AF4D18" w:rsidP="00AF4D18">
      <w:pPr>
        <w:suppressAutoHyphens/>
        <w:ind w:firstLine="540"/>
        <w:jc w:val="both"/>
        <w:rPr>
          <w:rFonts w:eastAsia="Arial"/>
          <w:sz w:val="24"/>
          <w:szCs w:val="24"/>
        </w:rPr>
      </w:pPr>
      <w:r w:rsidRPr="00CC0102">
        <w:rPr>
          <w:sz w:val="24"/>
          <w:szCs w:val="24"/>
          <w:lang w:eastAsia="ru-RU"/>
        </w:rPr>
        <w:t xml:space="preserve">4. </w:t>
      </w:r>
      <w:proofErr w:type="gramStart"/>
      <w:r w:rsidRPr="00CC0102">
        <w:rPr>
          <w:rFonts w:eastAsia="Arial"/>
          <w:sz w:val="24"/>
          <w:szCs w:val="24"/>
        </w:rPr>
        <w:t xml:space="preserve">При выезде за пределы Амурской области  лица,  </w:t>
      </w:r>
      <w:r w:rsidRPr="00CC0102">
        <w:rPr>
          <w:sz w:val="24"/>
          <w:szCs w:val="24"/>
          <w:lang w:eastAsia="ru-RU"/>
        </w:rPr>
        <w:t xml:space="preserve">замещавшие муниципальные должности сельсовета, </w:t>
      </w:r>
      <w:r w:rsidRPr="00CC0102">
        <w:rPr>
          <w:rFonts w:eastAsia="Arial"/>
          <w:sz w:val="24"/>
          <w:szCs w:val="24"/>
        </w:rPr>
        <w:t xml:space="preserve"> получающие пенсию за выслугу лет, обязаны для продолжения выплаты пенсии за выслугу лет ежеквартально представлять в орган, указанный в пункте 5 статьи 3 настоящего Положения, справку от органа, осуществляющего пенсионное обеспечение по месту жительства муниципального служащего, о размере страховой пенсии по старости (инвалидности) и извещать о наступлении обстоятельств, влияющих</w:t>
      </w:r>
      <w:proofErr w:type="gramEnd"/>
      <w:r w:rsidRPr="00CC0102">
        <w:rPr>
          <w:rFonts w:eastAsia="Arial"/>
          <w:sz w:val="24"/>
          <w:szCs w:val="24"/>
        </w:rPr>
        <w:t xml:space="preserve"> на порядок выплаты пенсии за выслугу лет. </w:t>
      </w:r>
    </w:p>
    <w:p w:rsidR="00AF4D18" w:rsidRPr="00CC0102" w:rsidRDefault="00AF4D18" w:rsidP="00AF4D18">
      <w:pPr>
        <w:autoSpaceDE w:val="0"/>
        <w:autoSpaceDN w:val="0"/>
        <w:adjustRightInd w:val="0"/>
        <w:ind w:firstLine="540"/>
        <w:jc w:val="both"/>
        <w:rPr>
          <w:sz w:val="24"/>
          <w:szCs w:val="24"/>
          <w:lang w:eastAsia="ru-RU"/>
        </w:rPr>
      </w:pPr>
      <w:r w:rsidRPr="00CC0102">
        <w:rPr>
          <w:sz w:val="24"/>
          <w:szCs w:val="24"/>
          <w:lang w:eastAsia="ru-RU"/>
        </w:rPr>
        <w:t>При выезде граждан за пределы Амурской области на новое постоянное место жительства размер пенсии за выслугу лет определяется без учета районного коэффициента, за исключением лиц, стаж замещения муниципальных должностей сельсовета которых составляет не менее 5 лет.</w:t>
      </w:r>
    </w:p>
    <w:p w:rsidR="00AF4D18" w:rsidRPr="00CC0102" w:rsidRDefault="00AF4D18" w:rsidP="00AF4D18">
      <w:pPr>
        <w:suppressAutoHyphens/>
        <w:ind w:firstLine="540"/>
        <w:jc w:val="both"/>
        <w:rPr>
          <w:rFonts w:eastAsia="Arial"/>
          <w:sz w:val="24"/>
          <w:szCs w:val="24"/>
        </w:rPr>
      </w:pPr>
      <w:r w:rsidRPr="00CC0102">
        <w:rPr>
          <w:rFonts w:eastAsia="Arial"/>
          <w:sz w:val="24"/>
          <w:szCs w:val="24"/>
        </w:rPr>
        <w:t xml:space="preserve">5. </w:t>
      </w:r>
      <w:proofErr w:type="gramStart"/>
      <w:r w:rsidRPr="00CC0102">
        <w:rPr>
          <w:rFonts w:eastAsia="Arial"/>
          <w:sz w:val="24"/>
          <w:szCs w:val="24"/>
        </w:rPr>
        <w:t xml:space="preserve">Лица,  </w:t>
      </w:r>
      <w:r w:rsidRPr="00CC0102">
        <w:rPr>
          <w:sz w:val="24"/>
          <w:szCs w:val="24"/>
          <w:lang w:eastAsia="ru-RU"/>
        </w:rPr>
        <w:t xml:space="preserve">замещавшие муниципальные должности сельсовета, </w:t>
      </w:r>
      <w:r w:rsidRPr="00CC0102">
        <w:rPr>
          <w:rFonts w:eastAsia="Arial"/>
          <w:sz w:val="24"/>
          <w:szCs w:val="24"/>
        </w:rPr>
        <w:t xml:space="preserve"> получающие государственную пенсию за выслугу лет, обязаны в месячный срок извещать  орган, указанный в пункте 5 статьи 3 настоящего Положения, о наступлении обстоятельств, влияющих на порядок выплаты и размер государственной пенсии за выслугу лет (в том числе об изменении размера страховой пенсии в случае индивидуального перерасчета размера трудовой пенсии).</w:t>
      </w:r>
      <w:proofErr w:type="gramEnd"/>
    </w:p>
    <w:p w:rsidR="00AF4D18" w:rsidRPr="00CC0102" w:rsidRDefault="00AF4D18" w:rsidP="00AF4D18">
      <w:pPr>
        <w:autoSpaceDE w:val="0"/>
        <w:autoSpaceDN w:val="0"/>
        <w:adjustRightInd w:val="0"/>
        <w:ind w:firstLine="540"/>
        <w:jc w:val="both"/>
        <w:rPr>
          <w:sz w:val="24"/>
          <w:szCs w:val="24"/>
          <w:lang w:eastAsia="ru-RU"/>
        </w:rPr>
      </w:pPr>
      <w:r w:rsidRPr="00CC0102">
        <w:rPr>
          <w:sz w:val="24"/>
          <w:szCs w:val="24"/>
          <w:lang w:eastAsia="ru-RU"/>
        </w:rPr>
        <w:t>6. В случае замещения нескольких муниципальных должностей сельсовета периоды замещения суммируются, а пенсия за выслугу лет рассчитывается исходя из размера базового денежного вознаграждения по выбору лица, замещавшего муниципальную должность, при условии замещения данной должности не менее одного года.</w:t>
      </w:r>
    </w:p>
    <w:p w:rsidR="00AF4D18" w:rsidRPr="00CC0102" w:rsidRDefault="00AF4D18" w:rsidP="00AF4D18">
      <w:pPr>
        <w:autoSpaceDE w:val="0"/>
        <w:autoSpaceDN w:val="0"/>
        <w:adjustRightInd w:val="0"/>
        <w:ind w:firstLine="540"/>
        <w:jc w:val="both"/>
        <w:rPr>
          <w:sz w:val="24"/>
          <w:szCs w:val="24"/>
          <w:lang w:eastAsia="ru-RU"/>
        </w:rPr>
      </w:pPr>
      <w:r w:rsidRPr="00CC0102">
        <w:rPr>
          <w:sz w:val="24"/>
          <w:szCs w:val="24"/>
          <w:lang w:eastAsia="ru-RU"/>
        </w:rPr>
        <w:t>7. Выплата пенсии за выслугу лет, а также расходы на оплату услуг почтовой связи и оплату банковских услуг осуществляются за счет средств сельского бюджета.</w:t>
      </w:r>
    </w:p>
    <w:p w:rsidR="00AF4D18" w:rsidRPr="00CC0102" w:rsidRDefault="00AF4D18" w:rsidP="00AF4D18">
      <w:pPr>
        <w:autoSpaceDE w:val="0"/>
        <w:autoSpaceDN w:val="0"/>
        <w:adjustRightInd w:val="0"/>
        <w:ind w:firstLine="540"/>
        <w:jc w:val="both"/>
        <w:rPr>
          <w:rFonts w:eastAsia="Arial"/>
          <w:sz w:val="24"/>
          <w:szCs w:val="24"/>
        </w:rPr>
      </w:pPr>
      <w:r w:rsidRPr="00CC0102">
        <w:rPr>
          <w:sz w:val="24"/>
          <w:szCs w:val="24"/>
          <w:lang w:eastAsia="ru-RU"/>
        </w:rPr>
        <w:t xml:space="preserve">8. </w:t>
      </w:r>
      <w:r w:rsidRPr="00CC0102">
        <w:rPr>
          <w:rFonts w:eastAsia="Arial"/>
          <w:sz w:val="24"/>
          <w:szCs w:val="24"/>
        </w:rPr>
        <w:t xml:space="preserve">Пенсия за выслугу лет, предусмотренная настоящей статьей, индексируется в размере и сроки, установленные решением сельского Совета народных депутатов о сельском бюджете на очередной финансовый год и плановый период для индексации ежемесячного денежного вознаграждения лиц замещающих муниципальные должности муниципального образования </w:t>
      </w:r>
      <w:r w:rsidRPr="00CC0102">
        <w:rPr>
          <w:rFonts w:eastAsia="Arial"/>
          <w:bCs/>
          <w:sz w:val="24"/>
          <w:szCs w:val="24"/>
        </w:rPr>
        <w:t>Нововоскресеновский сельсовет</w:t>
      </w:r>
      <w:r w:rsidRPr="00CC0102">
        <w:rPr>
          <w:rFonts w:eastAsia="Arial"/>
          <w:b/>
          <w:bCs/>
          <w:sz w:val="24"/>
          <w:szCs w:val="24"/>
        </w:rPr>
        <w:t xml:space="preserve"> </w:t>
      </w:r>
      <w:r w:rsidRPr="00CC0102">
        <w:rPr>
          <w:rFonts w:eastAsia="Arial"/>
          <w:sz w:val="24"/>
          <w:szCs w:val="24"/>
        </w:rPr>
        <w:t xml:space="preserve">Шимановского района в соответствии с законом Амурской области. </w:t>
      </w:r>
    </w:p>
    <w:p w:rsidR="00AF4D18" w:rsidRPr="00CC0102" w:rsidRDefault="00AF4D18" w:rsidP="00AF4D18">
      <w:pPr>
        <w:suppressAutoHyphens/>
        <w:ind w:firstLine="540"/>
        <w:jc w:val="both"/>
        <w:rPr>
          <w:rFonts w:eastAsia="Arial"/>
          <w:sz w:val="24"/>
          <w:szCs w:val="24"/>
        </w:rPr>
      </w:pPr>
      <w:r w:rsidRPr="00CC0102">
        <w:rPr>
          <w:rFonts w:eastAsia="Arial"/>
          <w:sz w:val="24"/>
          <w:szCs w:val="24"/>
        </w:rPr>
        <w:t xml:space="preserve">9. В случае неисполнения обязанностей, установленных пунктами 4 и 5 настоящей статьи,  лица,  </w:t>
      </w:r>
      <w:r w:rsidRPr="00CC0102">
        <w:rPr>
          <w:sz w:val="24"/>
          <w:szCs w:val="24"/>
          <w:lang w:eastAsia="ru-RU"/>
        </w:rPr>
        <w:t xml:space="preserve">замещавшие муниципальные должности сельсовета, </w:t>
      </w:r>
      <w:r w:rsidRPr="00CC0102">
        <w:rPr>
          <w:rFonts w:eastAsia="Arial"/>
          <w:sz w:val="24"/>
          <w:szCs w:val="24"/>
        </w:rPr>
        <w:t xml:space="preserve"> возмещают причиненный ущерб за излишне выплаченные суммы государственной пенсии за выслугу лет. Ежемесячные удержания излишне выплаченных сумм производятся на основании распоряжения главы муниципального образования   в размере, не превышающем 20 процентов государственной пенсии за выслугу лет.</w:t>
      </w:r>
    </w:p>
    <w:p w:rsidR="00AF4D18" w:rsidRPr="00CC0102" w:rsidRDefault="00AF4D18" w:rsidP="00AF4D18">
      <w:pPr>
        <w:suppressAutoHyphens/>
        <w:ind w:firstLine="540"/>
        <w:jc w:val="both"/>
        <w:rPr>
          <w:rFonts w:eastAsia="Arial"/>
          <w:sz w:val="24"/>
          <w:szCs w:val="24"/>
        </w:rPr>
      </w:pPr>
      <w:r w:rsidRPr="00CC0102">
        <w:rPr>
          <w:rFonts w:eastAsia="Arial"/>
          <w:sz w:val="24"/>
          <w:szCs w:val="24"/>
        </w:rPr>
        <w:t xml:space="preserve">10.В иных случаях излишне выплаченные по вине лица,  </w:t>
      </w:r>
      <w:r w:rsidRPr="00CC0102">
        <w:rPr>
          <w:sz w:val="24"/>
          <w:szCs w:val="24"/>
          <w:lang w:eastAsia="ru-RU"/>
        </w:rPr>
        <w:t xml:space="preserve">замещавшего муниципальные должности, </w:t>
      </w:r>
      <w:r w:rsidRPr="00CC0102">
        <w:rPr>
          <w:rFonts w:eastAsia="Arial"/>
          <w:sz w:val="24"/>
          <w:szCs w:val="24"/>
        </w:rPr>
        <w:t xml:space="preserve"> суммы возмещаются в добровольном порядке либо взыскиваются по решению суда.</w:t>
      </w:r>
    </w:p>
    <w:p w:rsidR="00AF4D18" w:rsidRPr="00CC0102" w:rsidRDefault="00AF4D18" w:rsidP="00AF4D18">
      <w:pPr>
        <w:suppressAutoHyphens/>
        <w:jc w:val="center"/>
        <w:rPr>
          <w:rFonts w:eastAsia="Arial"/>
          <w:sz w:val="24"/>
          <w:szCs w:val="24"/>
        </w:rPr>
      </w:pPr>
      <w:r w:rsidRPr="00CC0102">
        <w:rPr>
          <w:rFonts w:eastAsia="Arial"/>
          <w:b/>
          <w:bCs/>
          <w:sz w:val="24"/>
          <w:szCs w:val="24"/>
        </w:rPr>
        <w:t>Статья 6. Заключительные положения</w:t>
      </w:r>
    </w:p>
    <w:p w:rsidR="00AF4D18" w:rsidRPr="00CC0102" w:rsidRDefault="00AF4D18" w:rsidP="00AF4D18">
      <w:pPr>
        <w:suppressAutoHyphens/>
        <w:ind w:firstLine="708"/>
        <w:jc w:val="both"/>
        <w:rPr>
          <w:sz w:val="24"/>
          <w:szCs w:val="24"/>
        </w:rPr>
      </w:pPr>
      <w:r w:rsidRPr="00CC0102">
        <w:rPr>
          <w:sz w:val="24"/>
          <w:szCs w:val="24"/>
        </w:rPr>
        <w:t xml:space="preserve">1. </w:t>
      </w:r>
      <w:proofErr w:type="gramStart"/>
      <w:r w:rsidRPr="00CC0102">
        <w:rPr>
          <w:sz w:val="24"/>
          <w:szCs w:val="24"/>
        </w:rPr>
        <w:t xml:space="preserve">За лицами, проходившими муниципальную службу в муниципальном образовании </w:t>
      </w:r>
      <w:r w:rsidRPr="00CC0102">
        <w:rPr>
          <w:rFonts w:eastAsia="Arial"/>
          <w:bCs/>
          <w:sz w:val="24"/>
          <w:szCs w:val="24"/>
        </w:rPr>
        <w:t>Нововоскресеновский сельсовет</w:t>
      </w:r>
      <w:r w:rsidRPr="00CC0102">
        <w:rPr>
          <w:rFonts w:eastAsia="Arial"/>
          <w:b/>
          <w:bCs/>
          <w:sz w:val="24"/>
          <w:szCs w:val="24"/>
        </w:rPr>
        <w:t xml:space="preserve"> </w:t>
      </w:r>
      <w:r w:rsidRPr="00CC0102">
        <w:rPr>
          <w:sz w:val="24"/>
          <w:szCs w:val="24"/>
        </w:rPr>
        <w:t>Шимановского района, приобретшими право на пенсию за выслугу лет в связи с прохождением указанной службы и уволенными со службы до 01 января 2017 года, лицами продолжающими замещать на 01 января 2017 года должности муниципальной службы в сельсовете и имеющими на 01 января 2017 года стаж муниципальной службы для назначения пенсии</w:t>
      </w:r>
      <w:proofErr w:type="gramEnd"/>
      <w:r w:rsidRPr="00CC0102">
        <w:rPr>
          <w:sz w:val="24"/>
          <w:szCs w:val="24"/>
        </w:rPr>
        <w:t xml:space="preserve"> </w:t>
      </w:r>
      <w:proofErr w:type="gramStart"/>
      <w:r w:rsidRPr="00CC0102">
        <w:rPr>
          <w:sz w:val="24"/>
          <w:szCs w:val="24"/>
        </w:rPr>
        <w:t>за выслугу лет не менее 20 лет, лицами, продолжающими замещать на 01 января 2017 года должности муниципальной службы в сельсовете, имеющими на этот день не менее 15 лет указанного стажа и приобретшими до 01 января 2017 года  право на страховую пенсию по старости (инвалидности) в соответствии с Федеральным законом «О страховых пенсиях», сохраняется право на пенсию за выслугу лет в</w:t>
      </w:r>
      <w:proofErr w:type="gramEnd"/>
      <w:r w:rsidRPr="00CC0102">
        <w:rPr>
          <w:sz w:val="24"/>
          <w:szCs w:val="24"/>
        </w:rPr>
        <w:t xml:space="preserve"> </w:t>
      </w:r>
      <w:proofErr w:type="gramStart"/>
      <w:r w:rsidRPr="00CC0102">
        <w:rPr>
          <w:sz w:val="24"/>
          <w:szCs w:val="24"/>
        </w:rPr>
        <w:t xml:space="preserve">соответствии с Законом Амурской области  от 31.08.2007 г. № 364-ОЗ «О муниципальной службе в Амурской области» без учета изменений внесенных Законном Амурской области от 28.12.2016 г.  № 46-ОЗ «О внесении изменений в некоторые законодательные акты области по вопросам пенсионного обеспечения за выслугу лет отдельных категорий граждан». </w:t>
      </w:r>
      <w:proofErr w:type="gramEnd"/>
    </w:p>
    <w:p w:rsidR="00AF4D18" w:rsidRPr="00CC0102" w:rsidRDefault="00AF4D18" w:rsidP="00AF4D18">
      <w:pPr>
        <w:suppressAutoHyphens/>
        <w:ind w:firstLine="708"/>
        <w:jc w:val="both"/>
        <w:rPr>
          <w:sz w:val="24"/>
          <w:szCs w:val="24"/>
        </w:rPr>
      </w:pPr>
    </w:p>
    <w:p w:rsidR="00AF4D18" w:rsidRPr="00CC0102" w:rsidRDefault="00AF4D18" w:rsidP="00AF4D18">
      <w:pPr>
        <w:suppressAutoHyphens/>
        <w:ind w:firstLine="708"/>
        <w:jc w:val="both"/>
        <w:rPr>
          <w:sz w:val="24"/>
          <w:szCs w:val="24"/>
          <w:lang w:eastAsia="ru-RU"/>
        </w:rPr>
      </w:pPr>
    </w:p>
    <w:p w:rsidR="00AF4D18" w:rsidRDefault="00AF4D18" w:rsidP="00AF4D18">
      <w:pPr>
        <w:autoSpaceDE w:val="0"/>
        <w:autoSpaceDN w:val="0"/>
        <w:adjustRightInd w:val="0"/>
        <w:jc w:val="both"/>
        <w:rPr>
          <w:sz w:val="24"/>
          <w:szCs w:val="24"/>
          <w:lang w:eastAsia="ru-RU"/>
        </w:rPr>
      </w:pPr>
    </w:p>
    <w:p w:rsidR="00AF4D18" w:rsidRDefault="00AF4D18" w:rsidP="00AF4D18">
      <w:pPr>
        <w:autoSpaceDE w:val="0"/>
        <w:autoSpaceDN w:val="0"/>
        <w:adjustRightInd w:val="0"/>
        <w:jc w:val="both"/>
        <w:rPr>
          <w:sz w:val="24"/>
          <w:szCs w:val="24"/>
          <w:lang w:eastAsia="ru-RU"/>
        </w:rPr>
      </w:pPr>
    </w:p>
    <w:p w:rsidR="00AF4D18" w:rsidRDefault="00AF4D18" w:rsidP="00AF4D18">
      <w:pPr>
        <w:autoSpaceDE w:val="0"/>
        <w:autoSpaceDN w:val="0"/>
        <w:adjustRightInd w:val="0"/>
        <w:jc w:val="both"/>
        <w:rPr>
          <w:sz w:val="24"/>
          <w:szCs w:val="24"/>
          <w:lang w:eastAsia="ru-RU"/>
        </w:rPr>
      </w:pPr>
    </w:p>
    <w:p w:rsidR="00AF4D18" w:rsidRDefault="00AF4D18" w:rsidP="00AF4D18">
      <w:pPr>
        <w:autoSpaceDE w:val="0"/>
        <w:autoSpaceDN w:val="0"/>
        <w:adjustRightInd w:val="0"/>
        <w:jc w:val="both"/>
        <w:rPr>
          <w:sz w:val="24"/>
          <w:szCs w:val="24"/>
          <w:lang w:eastAsia="ru-RU"/>
        </w:rPr>
      </w:pPr>
    </w:p>
    <w:p w:rsidR="00AF4D18" w:rsidRDefault="00AF4D18" w:rsidP="00AF4D18">
      <w:pPr>
        <w:autoSpaceDE w:val="0"/>
        <w:autoSpaceDN w:val="0"/>
        <w:adjustRightInd w:val="0"/>
        <w:jc w:val="both"/>
        <w:rPr>
          <w:sz w:val="24"/>
          <w:szCs w:val="24"/>
          <w:lang w:eastAsia="ru-RU"/>
        </w:rPr>
      </w:pPr>
    </w:p>
    <w:p w:rsidR="00AF4D18" w:rsidRDefault="00AF4D18" w:rsidP="00AF4D18">
      <w:pPr>
        <w:autoSpaceDE w:val="0"/>
        <w:autoSpaceDN w:val="0"/>
        <w:adjustRightInd w:val="0"/>
        <w:jc w:val="both"/>
        <w:rPr>
          <w:sz w:val="24"/>
          <w:szCs w:val="24"/>
          <w:lang w:eastAsia="ru-RU"/>
        </w:rPr>
      </w:pPr>
    </w:p>
    <w:p w:rsidR="00AF4D18" w:rsidRPr="00CC0102" w:rsidRDefault="00AF4D18" w:rsidP="00AF4D18">
      <w:pPr>
        <w:autoSpaceDE w:val="0"/>
        <w:autoSpaceDN w:val="0"/>
        <w:adjustRightInd w:val="0"/>
        <w:jc w:val="both"/>
        <w:rPr>
          <w:sz w:val="24"/>
          <w:szCs w:val="24"/>
          <w:lang w:eastAsia="ru-RU"/>
        </w:rPr>
      </w:pPr>
    </w:p>
    <w:tbl>
      <w:tblPr>
        <w:tblW w:w="0" w:type="auto"/>
        <w:jc w:val="right"/>
        <w:tblLayout w:type="fixed"/>
        <w:tblCellMar>
          <w:top w:w="55" w:type="dxa"/>
          <w:left w:w="55" w:type="dxa"/>
          <w:bottom w:w="55" w:type="dxa"/>
          <w:right w:w="55" w:type="dxa"/>
        </w:tblCellMar>
        <w:tblLook w:val="0000"/>
      </w:tblPr>
      <w:tblGrid>
        <w:gridCol w:w="4540"/>
      </w:tblGrid>
      <w:tr w:rsidR="00AF4D18" w:rsidRPr="00CC0102" w:rsidTr="00014A49">
        <w:trPr>
          <w:jc w:val="right"/>
        </w:trPr>
        <w:tc>
          <w:tcPr>
            <w:tcW w:w="4540" w:type="dxa"/>
          </w:tcPr>
          <w:p w:rsidR="00AF4D18" w:rsidRPr="00CC0102" w:rsidRDefault="00AF4D18" w:rsidP="00014A49">
            <w:pPr>
              <w:pStyle w:val="a3"/>
              <w:snapToGrid w:val="0"/>
              <w:rPr>
                <w:b/>
                <w:bCs/>
                <w:sz w:val="24"/>
                <w:szCs w:val="24"/>
              </w:rPr>
            </w:pPr>
            <w:r w:rsidRPr="00CC0102">
              <w:rPr>
                <w:b/>
                <w:bCs/>
                <w:sz w:val="24"/>
                <w:szCs w:val="24"/>
              </w:rPr>
              <w:lastRenderedPageBreak/>
              <w:t xml:space="preserve">Приложение </w:t>
            </w:r>
          </w:p>
          <w:p w:rsidR="00AF4D18" w:rsidRPr="00CC0102" w:rsidRDefault="00AF4D18" w:rsidP="00014A49">
            <w:pPr>
              <w:pStyle w:val="a3"/>
              <w:snapToGrid w:val="0"/>
              <w:rPr>
                <w:sz w:val="24"/>
                <w:szCs w:val="24"/>
              </w:rPr>
            </w:pPr>
            <w:r w:rsidRPr="00CC0102">
              <w:rPr>
                <w:sz w:val="24"/>
                <w:szCs w:val="24"/>
              </w:rPr>
              <w:t xml:space="preserve">к Положению о государственной пенсии </w:t>
            </w:r>
          </w:p>
          <w:p w:rsidR="00AF4D18" w:rsidRPr="00CC0102" w:rsidRDefault="00AF4D18" w:rsidP="00014A49">
            <w:pPr>
              <w:pStyle w:val="a3"/>
              <w:rPr>
                <w:sz w:val="24"/>
                <w:szCs w:val="24"/>
              </w:rPr>
            </w:pPr>
            <w:r w:rsidRPr="00CC0102">
              <w:rPr>
                <w:sz w:val="24"/>
                <w:szCs w:val="24"/>
              </w:rPr>
              <w:t>за выслугу лет муниципальным служащим муниципальной службы</w:t>
            </w:r>
            <w:r w:rsidRPr="00CC0102">
              <w:rPr>
                <w:rFonts w:eastAsia="Arial"/>
                <w:b/>
                <w:bCs/>
                <w:sz w:val="24"/>
                <w:szCs w:val="24"/>
              </w:rPr>
              <w:t xml:space="preserve"> </w:t>
            </w:r>
            <w:r w:rsidRPr="00CC0102">
              <w:rPr>
                <w:rFonts w:eastAsia="Arial"/>
                <w:bCs/>
                <w:sz w:val="24"/>
                <w:szCs w:val="24"/>
              </w:rPr>
              <w:t>Нововоскресеновский сельсовет</w:t>
            </w:r>
            <w:r w:rsidRPr="00CC0102">
              <w:rPr>
                <w:sz w:val="24"/>
                <w:szCs w:val="24"/>
              </w:rPr>
              <w:t xml:space="preserve"> Шимановского района</w:t>
            </w:r>
          </w:p>
        </w:tc>
      </w:tr>
    </w:tbl>
    <w:p w:rsidR="00AF4D18" w:rsidRPr="00CC0102" w:rsidRDefault="00AF4D18" w:rsidP="00AF4D18">
      <w:pPr>
        <w:ind w:right="-55"/>
        <w:jc w:val="both"/>
        <w:rPr>
          <w:sz w:val="24"/>
          <w:szCs w:val="24"/>
        </w:rPr>
      </w:pPr>
    </w:p>
    <w:p w:rsidR="00AF4D18" w:rsidRPr="00CC0102" w:rsidRDefault="00AF4D18" w:rsidP="00AF4D18">
      <w:pPr>
        <w:pStyle w:val="a3"/>
        <w:rPr>
          <w:sz w:val="24"/>
          <w:szCs w:val="24"/>
        </w:rPr>
      </w:pPr>
    </w:p>
    <w:p w:rsidR="00AF4D18" w:rsidRPr="00CC0102" w:rsidRDefault="00AF4D18" w:rsidP="00AF4D18">
      <w:pPr>
        <w:pStyle w:val="a3"/>
        <w:rPr>
          <w:sz w:val="24"/>
          <w:szCs w:val="24"/>
        </w:rPr>
      </w:pPr>
    </w:p>
    <w:p w:rsidR="00AF4D18" w:rsidRPr="00CC0102" w:rsidRDefault="00AF4D18" w:rsidP="00AF4D18">
      <w:pPr>
        <w:jc w:val="center"/>
        <w:rPr>
          <w:b/>
          <w:bCs/>
          <w:sz w:val="24"/>
          <w:szCs w:val="24"/>
        </w:rPr>
      </w:pPr>
      <w:r w:rsidRPr="00CC0102">
        <w:rPr>
          <w:b/>
          <w:bCs/>
          <w:sz w:val="24"/>
          <w:szCs w:val="24"/>
        </w:rPr>
        <w:t>Соотношение должностей муниципальной службы и должностей</w:t>
      </w:r>
    </w:p>
    <w:p w:rsidR="00AF4D18" w:rsidRPr="00CC0102" w:rsidRDefault="00AF4D18" w:rsidP="00AF4D18">
      <w:pPr>
        <w:jc w:val="center"/>
        <w:rPr>
          <w:b/>
          <w:bCs/>
          <w:sz w:val="24"/>
          <w:szCs w:val="24"/>
        </w:rPr>
      </w:pPr>
      <w:r w:rsidRPr="00CC0102">
        <w:rPr>
          <w:b/>
          <w:bCs/>
          <w:sz w:val="24"/>
          <w:szCs w:val="24"/>
        </w:rPr>
        <w:t>государственной гражданской службы области для определения</w:t>
      </w:r>
    </w:p>
    <w:p w:rsidR="00AF4D18" w:rsidRPr="00CC0102" w:rsidRDefault="00AF4D18" w:rsidP="00AF4D18">
      <w:pPr>
        <w:jc w:val="center"/>
        <w:rPr>
          <w:b/>
          <w:bCs/>
          <w:sz w:val="24"/>
          <w:szCs w:val="24"/>
        </w:rPr>
      </w:pPr>
      <w:r w:rsidRPr="00CC0102">
        <w:rPr>
          <w:b/>
          <w:bCs/>
          <w:sz w:val="24"/>
          <w:szCs w:val="24"/>
        </w:rPr>
        <w:t>размера государственной пенсии муниципального служащего</w:t>
      </w:r>
    </w:p>
    <w:p w:rsidR="00AF4D18" w:rsidRPr="00CC0102" w:rsidRDefault="00AF4D18" w:rsidP="00AF4D18">
      <w:pPr>
        <w:jc w:val="center"/>
        <w:rPr>
          <w:b/>
          <w:bCs/>
          <w:sz w:val="24"/>
          <w:szCs w:val="24"/>
        </w:rPr>
      </w:pPr>
      <w:r w:rsidRPr="00CC0102">
        <w:rPr>
          <w:b/>
          <w:bCs/>
          <w:sz w:val="24"/>
          <w:szCs w:val="24"/>
        </w:rPr>
        <w:t>за выслугу лет</w:t>
      </w:r>
    </w:p>
    <w:p w:rsidR="00AF4D18" w:rsidRPr="00CC0102" w:rsidRDefault="00AF4D18" w:rsidP="00AF4D18">
      <w:pPr>
        <w:jc w:val="center"/>
        <w:rPr>
          <w:b/>
          <w:bCs/>
          <w:sz w:val="24"/>
          <w:szCs w:val="24"/>
        </w:rPr>
      </w:pPr>
    </w:p>
    <w:tbl>
      <w:tblPr>
        <w:tblW w:w="0" w:type="auto"/>
        <w:tblInd w:w="55" w:type="dxa"/>
        <w:tblLayout w:type="fixed"/>
        <w:tblCellMar>
          <w:top w:w="55" w:type="dxa"/>
          <w:left w:w="55" w:type="dxa"/>
          <w:bottom w:w="55" w:type="dxa"/>
          <w:right w:w="55" w:type="dxa"/>
        </w:tblCellMar>
        <w:tblLook w:val="0000"/>
      </w:tblPr>
      <w:tblGrid>
        <w:gridCol w:w="625"/>
        <w:gridCol w:w="5295"/>
        <w:gridCol w:w="4520"/>
      </w:tblGrid>
      <w:tr w:rsidR="00AF4D18" w:rsidRPr="00CC0102" w:rsidTr="00014A49">
        <w:tc>
          <w:tcPr>
            <w:tcW w:w="625" w:type="dxa"/>
            <w:tcBorders>
              <w:top w:val="single" w:sz="2" w:space="0" w:color="000000"/>
              <w:left w:val="single" w:sz="2" w:space="0" w:color="000000"/>
              <w:bottom w:val="single" w:sz="2" w:space="0" w:color="000000"/>
              <w:right w:val="nil"/>
            </w:tcBorders>
          </w:tcPr>
          <w:p w:rsidR="00AF4D18" w:rsidRPr="00CC0102" w:rsidRDefault="00AF4D18" w:rsidP="00014A49">
            <w:pPr>
              <w:pStyle w:val="a3"/>
              <w:suppressAutoHyphens/>
              <w:snapToGrid w:val="0"/>
              <w:jc w:val="center"/>
              <w:rPr>
                <w:sz w:val="24"/>
                <w:szCs w:val="24"/>
              </w:rPr>
            </w:pPr>
            <w:r w:rsidRPr="00CC0102">
              <w:rPr>
                <w:sz w:val="24"/>
                <w:szCs w:val="24"/>
              </w:rPr>
              <w:t>№</w:t>
            </w:r>
          </w:p>
          <w:p w:rsidR="00AF4D18" w:rsidRPr="00CC0102" w:rsidRDefault="00AF4D18" w:rsidP="00014A49">
            <w:pPr>
              <w:pStyle w:val="a3"/>
              <w:suppressAutoHyphens/>
              <w:jc w:val="center"/>
              <w:rPr>
                <w:sz w:val="24"/>
                <w:szCs w:val="24"/>
              </w:rPr>
            </w:pPr>
            <w:proofErr w:type="spellStart"/>
            <w:r w:rsidRPr="00CC0102">
              <w:rPr>
                <w:sz w:val="24"/>
                <w:szCs w:val="24"/>
              </w:rPr>
              <w:t>пп</w:t>
            </w:r>
            <w:proofErr w:type="spellEnd"/>
          </w:p>
        </w:tc>
        <w:tc>
          <w:tcPr>
            <w:tcW w:w="5295" w:type="dxa"/>
            <w:tcBorders>
              <w:top w:val="single" w:sz="2" w:space="0" w:color="000000"/>
              <w:left w:val="single" w:sz="2" w:space="0" w:color="000000"/>
              <w:bottom w:val="single" w:sz="2" w:space="0" w:color="000000"/>
              <w:right w:val="nil"/>
            </w:tcBorders>
          </w:tcPr>
          <w:p w:rsidR="00AF4D18" w:rsidRPr="00CC0102" w:rsidRDefault="00AF4D18" w:rsidP="00014A49">
            <w:pPr>
              <w:pStyle w:val="a3"/>
              <w:suppressAutoHyphens/>
              <w:snapToGrid w:val="0"/>
              <w:jc w:val="center"/>
              <w:rPr>
                <w:sz w:val="24"/>
                <w:szCs w:val="24"/>
              </w:rPr>
            </w:pPr>
            <w:r w:rsidRPr="00CC0102">
              <w:rPr>
                <w:sz w:val="24"/>
                <w:szCs w:val="24"/>
              </w:rPr>
              <w:t>Должность муниципальной службы сельсовета</w:t>
            </w:r>
          </w:p>
        </w:tc>
        <w:tc>
          <w:tcPr>
            <w:tcW w:w="4520" w:type="dxa"/>
            <w:tcBorders>
              <w:top w:val="single" w:sz="2" w:space="0" w:color="000000"/>
              <w:left w:val="single" w:sz="2" w:space="0" w:color="000000"/>
              <w:bottom w:val="single" w:sz="2" w:space="0" w:color="000000"/>
              <w:right w:val="single" w:sz="2" w:space="0" w:color="000000"/>
            </w:tcBorders>
          </w:tcPr>
          <w:p w:rsidR="00AF4D18" w:rsidRPr="00CC0102" w:rsidRDefault="00AF4D18" w:rsidP="00014A49">
            <w:pPr>
              <w:pStyle w:val="a3"/>
              <w:suppressAutoHyphens/>
              <w:snapToGrid w:val="0"/>
              <w:jc w:val="center"/>
              <w:rPr>
                <w:sz w:val="24"/>
                <w:szCs w:val="24"/>
              </w:rPr>
            </w:pPr>
            <w:r w:rsidRPr="00CC0102">
              <w:rPr>
                <w:sz w:val="24"/>
                <w:szCs w:val="24"/>
              </w:rPr>
              <w:t>Должность государственной гражданской службы области</w:t>
            </w:r>
          </w:p>
        </w:tc>
      </w:tr>
      <w:tr w:rsidR="00AF4D18" w:rsidRPr="00CC0102" w:rsidTr="00014A49">
        <w:tc>
          <w:tcPr>
            <w:tcW w:w="625" w:type="dxa"/>
            <w:tcBorders>
              <w:top w:val="nil"/>
              <w:left w:val="single" w:sz="2" w:space="0" w:color="000000"/>
              <w:bottom w:val="single" w:sz="2" w:space="0" w:color="000000"/>
              <w:right w:val="nil"/>
            </w:tcBorders>
          </w:tcPr>
          <w:p w:rsidR="00AF4D18" w:rsidRPr="00CC0102" w:rsidRDefault="00AF4D18" w:rsidP="00014A49">
            <w:pPr>
              <w:pStyle w:val="a3"/>
              <w:suppressAutoHyphens/>
              <w:snapToGrid w:val="0"/>
              <w:jc w:val="center"/>
              <w:rPr>
                <w:sz w:val="24"/>
                <w:szCs w:val="24"/>
              </w:rPr>
            </w:pPr>
            <w:r w:rsidRPr="00CC0102">
              <w:rPr>
                <w:sz w:val="24"/>
                <w:szCs w:val="24"/>
              </w:rPr>
              <w:t>1.</w:t>
            </w:r>
          </w:p>
        </w:tc>
        <w:tc>
          <w:tcPr>
            <w:tcW w:w="5295" w:type="dxa"/>
            <w:tcBorders>
              <w:top w:val="nil"/>
              <w:left w:val="single" w:sz="2" w:space="0" w:color="000000"/>
              <w:bottom w:val="single" w:sz="2" w:space="0" w:color="000000"/>
              <w:right w:val="nil"/>
            </w:tcBorders>
          </w:tcPr>
          <w:p w:rsidR="00AF4D18" w:rsidRPr="00CC0102" w:rsidRDefault="00AF4D18" w:rsidP="00014A49">
            <w:pPr>
              <w:pStyle w:val="a3"/>
              <w:suppressAutoHyphens/>
              <w:snapToGrid w:val="0"/>
              <w:rPr>
                <w:sz w:val="24"/>
                <w:szCs w:val="24"/>
              </w:rPr>
            </w:pPr>
            <w:r w:rsidRPr="00CC0102">
              <w:rPr>
                <w:sz w:val="24"/>
                <w:szCs w:val="24"/>
              </w:rPr>
              <w:t>Главный специалист</w:t>
            </w:r>
          </w:p>
        </w:tc>
        <w:tc>
          <w:tcPr>
            <w:tcW w:w="4520" w:type="dxa"/>
            <w:tcBorders>
              <w:top w:val="nil"/>
              <w:left w:val="single" w:sz="2" w:space="0" w:color="000000"/>
              <w:bottom w:val="single" w:sz="2" w:space="0" w:color="000000"/>
              <w:right w:val="single" w:sz="2" w:space="0" w:color="000000"/>
            </w:tcBorders>
          </w:tcPr>
          <w:p w:rsidR="00AF4D18" w:rsidRPr="00CC0102" w:rsidRDefault="00AF4D18" w:rsidP="00014A49">
            <w:pPr>
              <w:pStyle w:val="a3"/>
              <w:suppressAutoHyphens/>
              <w:snapToGrid w:val="0"/>
              <w:rPr>
                <w:sz w:val="24"/>
                <w:szCs w:val="24"/>
              </w:rPr>
            </w:pPr>
            <w:r w:rsidRPr="00CC0102">
              <w:rPr>
                <w:sz w:val="24"/>
                <w:szCs w:val="24"/>
              </w:rPr>
              <w:t>Главный специалист - эксперт</w:t>
            </w:r>
          </w:p>
        </w:tc>
      </w:tr>
      <w:tr w:rsidR="00AF4D18" w:rsidRPr="00CC0102" w:rsidTr="00014A49">
        <w:tc>
          <w:tcPr>
            <w:tcW w:w="625" w:type="dxa"/>
            <w:tcBorders>
              <w:top w:val="nil"/>
              <w:left w:val="single" w:sz="2" w:space="0" w:color="000000"/>
              <w:bottom w:val="single" w:sz="2" w:space="0" w:color="000000"/>
              <w:right w:val="nil"/>
            </w:tcBorders>
          </w:tcPr>
          <w:p w:rsidR="00AF4D18" w:rsidRPr="00CC0102" w:rsidRDefault="00AF4D18" w:rsidP="00014A49">
            <w:pPr>
              <w:pStyle w:val="a3"/>
              <w:suppressAutoHyphens/>
              <w:snapToGrid w:val="0"/>
              <w:jc w:val="center"/>
              <w:rPr>
                <w:sz w:val="24"/>
                <w:szCs w:val="24"/>
              </w:rPr>
            </w:pPr>
            <w:r w:rsidRPr="00CC0102">
              <w:rPr>
                <w:sz w:val="24"/>
                <w:szCs w:val="24"/>
              </w:rPr>
              <w:t>2.</w:t>
            </w:r>
          </w:p>
        </w:tc>
        <w:tc>
          <w:tcPr>
            <w:tcW w:w="5295" w:type="dxa"/>
            <w:tcBorders>
              <w:top w:val="nil"/>
              <w:left w:val="single" w:sz="2" w:space="0" w:color="000000"/>
              <w:bottom w:val="single" w:sz="2" w:space="0" w:color="000000"/>
              <w:right w:val="nil"/>
            </w:tcBorders>
          </w:tcPr>
          <w:p w:rsidR="00AF4D18" w:rsidRPr="00CC0102" w:rsidRDefault="00AF4D18" w:rsidP="00014A49">
            <w:pPr>
              <w:pStyle w:val="a3"/>
              <w:suppressAutoHyphens/>
              <w:snapToGrid w:val="0"/>
              <w:rPr>
                <w:sz w:val="24"/>
                <w:szCs w:val="24"/>
              </w:rPr>
            </w:pPr>
            <w:r w:rsidRPr="00CC0102">
              <w:rPr>
                <w:sz w:val="24"/>
                <w:szCs w:val="24"/>
              </w:rPr>
              <w:t>Специалист I категории</w:t>
            </w:r>
          </w:p>
        </w:tc>
        <w:tc>
          <w:tcPr>
            <w:tcW w:w="4520" w:type="dxa"/>
            <w:tcBorders>
              <w:top w:val="nil"/>
              <w:left w:val="single" w:sz="2" w:space="0" w:color="000000"/>
              <w:bottom w:val="single" w:sz="2" w:space="0" w:color="000000"/>
              <w:right w:val="single" w:sz="2" w:space="0" w:color="000000"/>
            </w:tcBorders>
          </w:tcPr>
          <w:p w:rsidR="00AF4D18" w:rsidRPr="00CC0102" w:rsidRDefault="00AF4D18" w:rsidP="00014A49">
            <w:pPr>
              <w:pStyle w:val="a3"/>
              <w:suppressAutoHyphens/>
              <w:snapToGrid w:val="0"/>
              <w:rPr>
                <w:sz w:val="24"/>
                <w:szCs w:val="24"/>
              </w:rPr>
            </w:pPr>
            <w:r w:rsidRPr="00CC0102">
              <w:rPr>
                <w:sz w:val="24"/>
                <w:szCs w:val="24"/>
              </w:rPr>
              <w:t>Референт первого заместителя председателя Правительства области</w:t>
            </w:r>
          </w:p>
        </w:tc>
      </w:tr>
    </w:tbl>
    <w:p w:rsidR="00AF4D18" w:rsidRPr="00CC0102" w:rsidRDefault="00AF4D18" w:rsidP="00AF4D18">
      <w:pPr>
        <w:jc w:val="center"/>
        <w:rPr>
          <w:sz w:val="24"/>
          <w:szCs w:val="24"/>
        </w:rPr>
      </w:pPr>
    </w:p>
    <w:p w:rsidR="00AF4D18" w:rsidRPr="00CC0102" w:rsidRDefault="00AF4D18" w:rsidP="00AF4D18">
      <w:pPr>
        <w:ind w:right="-55"/>
        <w:jc w:val="center"/>
        <w:rPr>
          <w:b/>
          <w:bCs/>
          <w:sz w:val="24"/>
          <w:szCs w:val="24"/>
        </w:rPr>
      </w:pPr>
    </w:p>
    <w:p w:rsidR="00AF4D18" w:rsidRPr="00CC0102" w:rsidRDefault="00AF4D18" w:rsidP="00AF4D18">
      <w:pPr>
        <w:rPr>
          <w:sz w:val="24"/>
          <w:szCs w:val="24"/>
        </w:rPr>
      </w:pPr>
    </w:p>
    <w:p w:rsidR="00AF4D18" w:rsidRDefault="00AF4D18" w:rsidP="00AF4D18"/>
    <w:p w:rsidR="00F362BB" w:rsidRDefault="00F362BB"/>
    <w:sectPr w:rsidR="00F362BB" w:rsidSect="00CC0102">
      <w:pgSz w:w="11906" w:h="16838"/>
      <w:pgMar w:top="284" w:right="284" w:bottom="28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AF4D18"/>
    <w:rsid w:val="0090383C"/>
    <w:rsid w:val="00AF4D18"/>
    <w:rsid w:val="00F362BB"/>
    <w:rsid w:val="00F66E17"/>
    <w:rsid w:val="00FF0E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4D18"/>
    <w:pPr>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AF4D18"/>
    <w:pPr>
      <w:suppressLineNumbers/>
    </w:pPr>
  </w:style>
  <w:style w:type="character" w:styleId="a4">
    <w:name w:val="Hyperlink"/>
    <w:basedOn w:val="a0"/>
    <w:rsid w:val="00AF4D1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96093E883097FAC5F0A4065E73B1904483286D51742322CF59BFEK1e6I" TargetMode="External"/><Relationship Id="rId13" Type="http://schemas.openxmlformats.org/officeDocument/2006/relationships/hyperlink" Target="consultantplus://offline/ref=B5A42B1CABE071CE5E92407C3613D48A7E1FD4F3AAEC43638851B22B4AfEo2F" TargetMode="External"/><Relationship Id="rId18" Type="http://schemas.openxmlformats.org/officeDocument/2006/relationships/hyperlink" Target="consultantplus://offline/ref=93068E26221E15DC22583A506574C270DFC3BD0D7641E720526ABD0428BB63956271ABEE47D08A8FnEtAI" TargetMode="External"/><Relationship Id="rId26" Type="http://schemas.openxmlformats.org/officeDocument/2006/relationships/hyperlink" Target="consultantplus://offline/ref=899138C1A21B7FB38E7B4EFB6FFF567CC046AF54443D68971DD682723EYDe0E" TargetMode="External"/><Relationship Id="rId3" Type="http://schemas.openxmlformats.org/officeDocument/2006/relationships/webSettings" Target="webSettings.xml"/><Relationship Id="rId21" Type="http://schemas.openxmlformats.org/officeDocument/2006/relationships/hyperlink" Target="consultantplus://offline/ref=93068E26221E15DC2258245D73189C75DDC8E201714DE4750E35E6597FB269C2253EF2AC03DD8B8BEC912Dn3t8I" TargetMode="External"/><Relationship Id="rId34" Type="http://schemas.openxmlformats.org/officeDocument/2006/relationships/hyperlink" Target="file:///C:\Documents%20and%20Settings\User\&#1056;&#1072;&#1073;&#1086;&#1095;&#1080;&#1081;%20&#1089;&#1090;&#1086;&#1083;\&#1043;&#1072;&#1074;&#1072;&#1075;&#1072;%20&#1054;.&#1048;.%20&#1103;&#1085;&#1074;&#1072;&#1088;&#1100;\&#1056;&#1057;&#1053;&#1044;\37-442%2037-244%20%20&#1054;&#1073;%20&#1091;&#1090;&#1074;.&#1055;&#1086;&#1083;&#1086;&#1078;.&#1054;%20&#1075;&#1086;&#1089;.&#1087;&#1077;&#1085;&#1089;&#1080;&#1080;%20&#1079;&#1072;%20&#1074;&#1099;&#1089;&#1083;&#1091;&#1075;&#1091;%20&#1083;&#1077;&#1090;.doc" TargetMode="External"/><Relationship Id="rId7" Type="http://schemas.openxmlformats.org/officeDocument/2006/relationships/hyperlink" Target="consultantplus://offline/ref=496093E883097FAC5F0A5E68F15747014A31DFDD141D6A7DFA91AB4E713A7302K4e3I" TargetMode="External"/><Relationship Id="rId12" Type="http://schemas.openxmlformats.org/officeDocument/2006/relationships/hyperlink" Target="consultantplus://offline/ref=B5A42B1CABE071CE5E92407C3613D48A7E1ED5F2AAE143638851B22B4AE2C876EED96EFD7E29B56CfEo6F" TargetMode="External"/><Relationship Id="rId17" Type="http://schemas.openxmlformats.org/officeDocument/2006/relationships/hyperlink" Target="consultantplus://offline/ref=2ACEC32DFBC0B79011FA33B71EBBD95C25337A29A165D2D9FDA780B6533E4F479F7596AD113B97FAA755BDQFG1B" TargetMode="External"/><Relationship Id="rId25" Type="http://schemas.openxmlformats.org/officeDocument/2006/relationships/hyperlink" Target="consultantplus://offline/ref=899138C1A21B7FB38E7B4EFB6FFF567CC047AF51463C68971DD682723EYDe0E" TargetMode="External"/><Relationship Id="rId33" Type="http://schemas.openxmlformats.org/officeDocument/2006/relationships/hyperlink" Target="consultantplus://offline/ref=899138C1A21B7FB38E7B4EFB6FFF567CC047AF51463C68971DD682723EYDe0E" TargetMode="External"/><Relationship Id="rId2" Type="http://schemas.openxmlformats.org/officeDocument/2006/relationships/settings" Target="settings.xml"/><Relationship Id="rId16" Type="http://schemas.openxmlformats.org/officeDocument/2006/relationships/hyperlink" Target="consultantplus://offline/ref=2ACEC32DFBC0B79011FA2DBA08D7875927382523AF63D98BA6F8DBEB04Q3G7B" TargetMode="External"/><Relationship Id="rId20" Type="http://schemas.openxmlformats.org/officeDocument/2006/relationships/hyperlink" Target="consultantplus://offline/ref=93068E26221E15DC2258245D73189C75DDC8E2017641E8750A35E6597FB269C2n2t5I" TargetMode="External"/><Relationship Id="rId29" Type="http://schemas.openxmlformats.org/officeDocument/2006/relationships/hyperlink" Target="consultantplus://offline/ref=899138C1A21B7FB38E7B4EFB6FFF567CC046AE51413568971DD682723ED0CF6D7CB44CC6Y8eEE" TargetMode="External"/><Relationship Id="rId1" Type="http://schemas.openxmlformats.org/officeDocument/2006/relationships/styles" Target="styles.xml"/><Relationship Id="rId6" Type="http://schemas.openxmlformats.org/officeDocument/2006/relationships/hyperlink" Target="consultantplus://offline/ref=496093E883097FAC5F0A4065E73B1904483286D51742322CF59BFEK1e6I" TargetMode="External"/><Relationship Id="rId11" Type="http://schemas.openxmlformats.org/officeDocument/2006/relationships/hyperlink" Target="consultantplus://offline/ref=496093E883097FAC5F0A4065E73B1904483A83D01B10652EA4CEF0132633795504893CK8e3I" TargetMode="External"/><Relationship Id="rId24" Type="http://schemas.openxmlformats.org/officeDocument/2006/relationships/hyperlink" Target="consultantplus://offline/ref=899138C1A21B7FB38E7B4EFB6FFF567CC046AE50463168971DD682723ED0CF6D7CB44CC68E763C4AY0e0E" TargetMode="External"/><Relationship Id="rId32" Type="http://schemas.openxmlformats.org/officeDocument/2006/relationships/hyperlink" Target="consultantplus://offline/ref=899138C1A21B7FB38E7B4EFB6FFF567CC046AE50463168971DD682723ED0CF6D7CB44CC68E763C4AY0e0E" TargetMode="External"/><Relationship Id="rId5" Type="http://schemas.openxmlformats.org/officeDocument/2006/relationships/hyperlink" Target="consultantplus://offline/ref=041CEACA9A1B7138DC4644542C26315C7F5BEFB2021CEDCE0B883B3C47A437C897135BE435s9n4A" TargetMode="External"/><Relationship Id="rId15" Type="http://schemas.openxmlformats.org/officeDocument/2006/relationships/hyperlink" Target="consultantplus://offline/ref=E35A84AB8B10C7E9911016167BD8283BB4E0748D0E3FCC5A2C30D46FCAB78FEDEB5497C39F0DC1900C48C0p7d3A" TargetMode="External"/><Relationship Id="rId23" Type="http://schemas.openxmlformats.org/officeDocument/2006/relationships/hyperlink" Target="consultantplus://offline/ref=CD14B640E7217CC0D8749828F5C18A627C2154F72BA1A20D60A6362E39DE4DD458062B8DA2BEC409FEC5495A4CW" TargetMode="External"/><Relationship Id="rId28" Type="http://schemas.openxmlformats.org/officeDocument/2006/relationships/hyperlink" Target="consultantplus://offline/ref=899138C1A21B7FB38E7B4EFB6FFF567CC34EA6544B3568971DD682723EYDe0E" TargetMode="External"/><Relationship Id="rId36" Type="http://schemas.openxmlformats.org/officeDocument/2006/relationships/theme" Target="theme/theme1.xml"/><Relationship Id="rId10" Type="http://schemas.openxmlformats.org/officeDocument/2006/relationships/hyperlink" Target="consultantplus://offline/ref=496093E883097FAC5F0A4065E73B1904483A83D01B10652EA4CEF0132633795504893C8BK5e4I" TargetMode="External"/><Relationship Id="rId19" Type="http://schemas.openxmlformats.org/officeDocument/2006/relationships/hyperlink" Target="consultantplus://offline/ref=93068E26221E15DC22583A506574C270DFC2BC0C764CE720526ABD0428nBtBI" TargetMode="External"/><Relationship Id="rId31" Type="http://schemas.openxmlformats.org/officeDocument/2006/relationships/hyperlink" Target="consultantplus://offline/ref=899138C1A21B7FB38E7B4EFB6FFF567CC046AE51413568971DD682723ED0CF6D7CB44CC68E763B48Y0e6E" TargetMode="External"/><Relationship Id="rId4" Type="http://schemas.openxmlformats.org/officeDocument/2006/relationships/hyperlink" Target="consultantplus://offline/ref=2F5078190CD2C03031578E816DDA4BD4DCF4537072B4C6C06EA485371B2202AFBB0A2C421F7415D98C187CG3hDG" TargetMode="External"/><Relationship Id="rId9" Type="http://schemas.openxmlformats.org/officeDocument/2006/relationships/hyperlink" Target="consultantplus://offline/ref=496093E883097FAC5F0A5E68F15747014A31DFDD141D6A7DFA91AB4E713A7302K4e3I" TargetMode="External"/><Relationship Id="rId14" Type="http://schemas.openxmlformats.org/officeDocument/2006/relationships/hyperlink" Target="consultantplus://offline/ref=FDABB45717FE71C6F24AD59F63662846CCBD1459573AC051715830ECFBDED540D2FAF1BD2F773822Z7W6A" TargetMode="External"/><Relationship Id="rId22" Type="http://schemas.openxmlformats.org/officeDocument/2006/relationships/hyperlink" Target="consultantplus://offline/ref=CD14B640E7217CC0D8749828F5C18A627C2154F72BA0A40565A6362E39DE4DD458062B8DA2BEC409FEC3445A49W" TargetMode="External"/><Relationship Id="rId27" Type="http://schemas.openxmlformats.org/officeDocument/2006/relationships/hyperlink" Target="consultantplus://offline/ref=899138C1A21B7FB38E7B4EFB6FFF567CC34EA752453068971DD682723EYDe0E" TargetMode="External"/><Relationship Id="rId30" Type="http://schemas.openxmlformats.org/officeDocument/2006/relationships/hyperlink" Target="consultantplus://offline/ref=899138C1A21B7FB38E7B4EFB6FFF567CC046AE51413568971DD682723ED0CF6D7CB44CC58FY7e1E"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3883</Words>
  <Characters>22135</Characters>
  <Application>Microsoft Office Word</Application>
  <DocSecurity>0</DocSecurity>
  <Lines>184</Lines>
  <Paragraphs>51</Paragraphs>
  <ScaleCrop>false</ScaleCrop>
  <Company>Krokoz™</Company>
  <LinksUpToDate>false</LinksUpToDate>
  <CharactersWithSpaces>25967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Администрация</cp:lastModifiedBy>
  <cp:revision>2</cp:revision>
  <dcterms:created xsi:type="dcterms:W3CDTF">2017-04-06T11:50:00Z</dcterms:created>
  <dcterms:modified xsi:type="dcterms:W3CDTF">2017-04-06T11:51:00Z</dcterms:modified>
</cp:coreProperties>
</file>