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F" w:rsidRDefault="003C407F" w:rsidP="003C407F">
      <w:pPr>
        <w:shd w:val="clear" w:color="auto" w:fill="FFFFFF"/>
        <w:tabs>
          <w:tab w:val="left" w:pos="7910"/>
        </w:tabs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C407F" w:rsidRDefault="003C407F" w:rsidP="003C40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3C407F" w:rsidRDefault="003C407F" w:rsidP="003C40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Нововоскресеновского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сельсовета</w:t>
      </w:r>
    </w:p>
    <w:p w:rsidR="003C407F" w:rsidRDefault="003C407F" w:rsidP="003C40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23.12.2019 г. № 82</w:t>
      </w:r>
    </w:p>
    <w:p w:rsidR="003C407F" w:rsidRDefault="003C407F" w:rsidP="003C40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23232"/>
          <w:sz w:val="24"/>
          <w:szCs w:val="24"/>
          <w:lang w:eastAsia="ru-RU"/>
        </w:rPr>
        <w:t>СОСТАВ</w:t>
      </w:r>
    </w:p>
    <w:p w:rsidR="003C407F" w:rsidRDefault="003C407F" w:rsidP="003C4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Межведомственной комиссии</w:t>
      </w:r>
    </w:p>
    <w:p w:rsidR="003C407F" w:rsidRDefault="003C407F" w:rsidP="003C4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pacing w:val="10"/>
          <w:sz w:val="24"/>
          <w:szCs w:val="24"/>
          <w:lang w:eastAsia="ru-RU"/>
        </w:rPr>
        <w:t xml:space="preserve">по выявлению и предотвращению семейного неблагополучия, </w:t>
      </w:r>
    </w:p>
    <w:p w:rsidR="003C407F" w:rsidRDefault="003C407F" w:rsidP="003C4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pacing w:val="10"/>
          <w:sz w:val="24"/>
          <w:szCs w:val="24"/>
          <w:lang w:eastAsia="ru-RU"/>
        </w:rPr>
        <w:t>социального сиротства, защите прав и законных интересов детей</w:t>
      </w:r>
    </w:p>
    <w:p w:rsidR="003C407F" w:rsidRDefault="003C407F" w:rsidP="003C407F">
      <w:pPr>
        <w:shd w:val="clear" w:color="auto" w:fill="FFFFFF"/>
        <w:spacing w:before="100" w:beforeAutospacing="1" w:after="100" w:afterAutospacing="1" w:line="240" w:lineRule="auto"/>
        <w:ind w:right="-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Сазанский М.В. - </w:t>
      </w:r>
      <w:r>
        <w:rPr>
          <w:rFonts w:ascii="Times New Roman" w:eastAsia="Times New Roman" w:hAnsi="Times New Roman"/>
          <w:b/>
          <w:color w:val="323232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, глава Нововоскресеновского сельсовета; </w:t>
      </w:r>
    </w:p>
    <w:p w:rsidR="003C407F" w:rsidRDefault="003C407F" w:rsidP="003C407F">
      <w:pPr>
        <w:shd w:val="clear" w:color="auto" w:fill="FFFFFF"/>
        <w:spacing w:before="100" w:beforeAutospacing="1" w:after="100" w:afterAutospacing="1" w:line="240" w:lineRule="auto"/>
        <w:ind w:left="3060" w:hanging="30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Конюшина О.В. - </w:t>
      </w:r>
      <w:r>
        <w:rPr>
          <w:rFonts w:ascii="Times New Roman" w:eastAsia="Times New Roman" w:hAnsi="Times New Roman"/>
          <w:b/>
          <w:color w:val="323232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,   специалист 1 категории администрации   Нововоскресеновского сельсовета;</w:t>
      </w:r>
    </w:p>
    <w:p w:rsidR="003C407F" w:rsidRDefault="003C407F" w:rsidP="003C407F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Казьмина И.И.- </w:t>
      </w:r>
      <w:r>
        <w:rPr>
          <w:rFonts w:ascii="Times New Roman" w:eastAsia="Times New Roman" w:hAnsi="Times New Roman"/>
          <w:b/>
          <w:color w:val="323232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, культорганизатор МБУК КДО с. Нововоскресеновка  (по согласованию) </w:t>
      </w:r>
    </w:p>
    <w:p w:rsidR="003C407F" w:rsidRDefault="003C407F" w:rsidP="003C4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94"/>
        <w:gridCol w:w="5521"/>
      </w:tblGrid>
      <w:tr w:rsidR="003C407F" w:rsidTr="003C40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7F" w:rsidRDefault="003C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Зонова Е.В.</w:t>
            </w:r>
          </w:p>
          <w:p w:rsidR="003C407F" w:rsidRDefault="003C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Субботина Т.П.</w:t>
            </w:r>
          </w:p>
          <w:p w:rsidR="003C407F" w:rsidRDefault="003C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7F" w:rsidRDefault="003C40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Директора МБОУ «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Нововоскресеновская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3C407F" w:rsidRDefault="003C40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главного врача врачебной амбулатории с. Нововоскресеновка</w:t>
            </w:r>
          </w:p>
          <w:p w:rsidR="003C407F" w:rsidRDefault="003C40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УУП</w:t>
            </w:r>
          </w:p>
          <w:p w:rsidR="003C407F" w:rsidRDefault="003C40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07F"/>
    <w:rsid w:val="00070ABB"/>
    <w:rsid w:val="003C407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Krokoz™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2020-01-10T03:54:00Z</dcterms:created>
  <dcterms:modified xsi:type="dcterms:W3CDTF">2020-01-10T03:54:00Z</dcterms:modified>
</cp:coreProperties>
</file>