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9" w:rsidRDefault="00ED26E9" w:rsidP="00ED26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Приложение</w:t>
      </w: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к постановлению главы </w:t>
      </w:r>
    </w:p>
    <w:p w:rsidR="00ED26E9" w:rsidRDefault="00ED26E9" w:rsidP="00ED26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Нововоскресеновского сельсовета</w:t>
      </w: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от 15.07.2020    №53</w:t>
      </w: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D26E9" w:rsidRPr="009F3C50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3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об организации муниципальных закупок товаров, работ, услуг для обеспечения муниципальных нужд</w:t>
      </w:r>
      <w:r w:rsidRPr="009F3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муниципального образования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Нововоскресеновский</w:t>
      </w:r>
      <w:r w:rsidRPr="009F3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ED26E9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26E9" w:rsidRPr="00725DDB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5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25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ED26E9" w:rsidRPr="00725DDB" w:rsidRDefault="00ED26E9" w:rsidP="00ED26E9">
      <w:pPr>
        <w:spacing w:after="0"/>
        <w:rPr>
          <w:lang w:eastAsia="ru-RU"/>
        </w:rPr>
      </w:pP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Настоящее Положение устанавливает общие требования организации  муниципальных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Нововоскресеновский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     (далее – Положение).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Правовой основой, послужившей основанием, для разработки данного Положения являются: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54 главы 8 Федерального закона от 6 октября 2013 года  № 131-ФЗ «Об общих принципах организации местного самоуправления в Российской Федерации» (далее – Федеральный закон о местном самоуправлении); 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3 статьи 2 и часть 1 статьи 1 главы 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системе);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Бюджетный кодекс Российской Федерации;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5 части первой Гражданского кодекса Российской Федерации.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 Применительно к данному Положению используются следующие термины:</w:t>
      </w:r>
    </w:p>
    <w:p w:rsidR="00ED26E9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поставщика (подрядчика, исполнителя), закупка товара, работы, услуги для обеспечения муниципальных нужд, участник закупки, муниципальный заказчик,  заказчик,  муниципальный контракт, единая информационная система,  уполномоченный орган (уполномоченное учреждение),  контрольный орган в сфере закупок,  эксперт, экспертная организация, совокупный годовой объем закупок -  толкование, которых установлены положениями Федерального закона от 5 апреля 2013 года № 44-ФЗ «О контрактной системе в сфере закупок товаров, работ, услуг для</w:t>
      </w:r>
      <w:proofErr w:type="gramEnd"/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 государственных и муниципальных нужд».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3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планирования муниципальных закупок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 Планирование муниципальных закупок осуществляется в строгом соответствии с положениями главы 2 Федерального закона о контрактной системе исходя из определенных с учетом положений статьи 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 Федерального закона о контрактной системе целей осуществления закупок посредством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ирования, утверждения и ведения 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планов-графиков.</w:t>
      </w:r>
    </w:p>
    <w:p w:rsidR="00ED26E9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5D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725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Планы-графики закупок</w:t>
      </w: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ab/>
        <w:t>В планы-графики включаются: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идентификационные коды закупок, определенные 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объекта и (или) наименования объектов закупок;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финансового обеспечения для осуществления закупок;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сроки (периодичность) осуществления планируемых закупок;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информация об обязательном общественном обсуждении закупок товара, работы или услуги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 контрактной системе;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иная информация, определенная порядком, предусмотренным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Правительством Российской Федерации устанавливаются: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требования к форме планов-графиков;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2) порядок формирования, утверждения планов-графиков, внесения изменений в такие планы-графики;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планов-графиков в единой информационной системе.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вправе установить особенности включения в план-график информации о централизованных закупках, совместных конкурсах и аукционах, закупках, при осуществлении которых применяются закрытые способы определения поставщиков (подрядчиков, исполнителей), а также об отдельных закупках,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 статьи 83.1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Планы-графики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информация вносится в планы-графики закупок на весь срок планируемых закупок.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План-график формируется в соответствии с требованиями настоящей статьи в процессе составления и рассмотрения проекта бюджета  муниципального образования Нововоскресеновский сельсовет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7. Планы-графики подлежат изменению при необходимости: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приведения их в соответствие в связи с изменением установленных в соответствии со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реализации решения, принятого заказчиком по итогам обязательного общественного обсуждения закупки в соответствии со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иных случаях, установленных порядком, предусмотренным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D26E9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Внесение в соответствии с </w:t>
      </w:r>
      <w:hyperlink w:anchor="Par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изменений в план-график может осуществляться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- не позднее, чем за один день до дня заключения контракта.</w:t>
      </w:r>
    </w:p>
    <w:p w:rsidR="00ED26E9" w:rsidRPr="00C84FBA" w:rsidRDefault="00ED26E9" w:rsidP="00ED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ED26E9" w:rsidRPr="00C84FBA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84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Обоснование закупок</w:t>
      </w:r>
    </w:p>
    <w:p w:rsidR="00ED26E9" w:rsidRPr="00C84FBA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Обоснование муниципальной закупки осуществляется заказчиком в строгом соответствии с положениями статьи 18 и 19 главы 2 Федерального закона о контрактной системе при формировании плана-графика и заключается в установлении соответствия планируемой закупки целям осуществления закупок, определенным с учетом положений статьи 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 Федерального закона о контрактной системе (в том числе решениям, поручениям, указаниям Президента Российской Федерации, решениям, поручениям Правительства Российской Федерации, муниципальным</w:t>
      </w:r>
      <w:proofErr w:type="gramEnd"/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 актам), а также законодательству Российской Федерации и иным нормативным правовым актам о контрактной системе в сфере закупок.</w:t>
      </w:r>
    </w:p>
    <w:p w:rsidR="00ED26E9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Порядок обоснования закупок и форма такого обоснования устанавливаются Правительством Российской Федерации.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9F3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Осуществление закупок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Муниципальные закупки осуществляются заказчиками в соответствии с требованиями установленными положениями главы 3 Федерального закона о контрактной системе.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Принятие решение о централизации муниципальных закупок осуществляется в соответствии с положениями статьи 26 Федерального закона о контрактной системе.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Процесс взаимодействия муниципальных заказчиков с уполномоченными органами, уполномоченными учреждениями определяется Порядком взаимодействия, утверждаемого решениями о создании таких органов.</w:t>
      </w:r>
    </w:p>
    <w:p w:rsidR="00ED26E9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бюджету муниципального образования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Нововоскресеновский 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   трансфертов, имеющих целевое назначение, условием которых является централизация  закупок,  и финансовое обеспечение которых частично или полностью осуществляется   за счет указанных межбюджетных трансфертов, то в этом  случае определение поставщиков (подрядчиков, исполнителей) для муниципальных заказчиков, муниципальных бюджетных учреждений осуществляется на основании соглашений между  уполномоченным органом и муниципальным образованием.</w:t>
      </w:r>
      <w:proofErr w:type="gramEnd"/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9F3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Мониторинг, аудит, контроль в сфере закупок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Мониторинг, аудит, контроль в сфере муниципальных закупок  осуществляется уполномоченными органами местного самоуправления в соответствии с требованиями положений главы 4 и 5 Федерального закона о контрактной системе.</w:t>
      </w:r>
    </w:p>
    <w:p w:rsidR="00ED26E9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26E9" w:rsidRDefault="00ED26E9" w:rsidP="00E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9F3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Ответственность</w:t>
      </w: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6E9" w:rsidRPr="009F3C50" w:rsidRDefault="00ED26E9" w:rsidP="00ED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7</w:t>
      </w:r>
      <w:r w:rsidRPr="009F3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Категории лиц, указанные в настоящем Положении несут персональную дисциплинарную ответственность за ненадлежащее исполнение требований данного Положения в соответствие с трудовым законодательством и  законодательством  о муниципальной службе.</w:t>
      </w:r>
    </w:p>
    <w:p w:rsidR="00ED26E9" w:rsidRPr="009F3C50" w:rsidRDefault="00ED26E9" w:rsidP="00ED26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2BB" w:rsidRDefault="00F362BB"/>
    <w:sectPr w:rsidR="00F362BB" w:rsidSect="00D9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E9"/>
    <w:rsid w:val="00212768"/>
    <w:rsid w:val="00ED26E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2086AC6E73954F26D6B299A4732B752EF5B9AA35D4886CD66B8B27A2763E9CF232C7A9287EC4578EFFA56D68041B10974FFD82ArCHCC" TargetMode="External"/><Relationship Id="rId13" Type="http://schemas.openxmlformats.org/officeDocument/2006/relationships/hyperlink" Target="consultantplus://offline/ref=9742086AC6E73954F26D6B299A4732B752EF5B9AA35D4886CD66B8B27A2763E9CF232C739B8FE5142EA0FB0A92DD52B10674FDDF36CE48C8rBH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42086AC6E73954F26D6B299A4732B752EF5B9AA35D4886CD66B8B27A2763E9CF232C709C85B3406DFEA25BDE965FB61068FDDAr2H8C" TargetMode="External"/><Relationship Id="rId12" Type="http://schemas.openxmlformats.org/officeDocument/2006/relationships/hyperlink" Target="consultantplus://offline/ref=9742086AC6E73954F26D6B299A4732B752EF5B9AA35D4886CD66B8B27A2763E9CF232C739B8EE6192DA0FB0A92DD52B10674FDDF36CE48C8rBH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2086AC6E73954F26D6B299A4732B752EF5B9CA5544886CD66B8B27A2763E9CF232C739B8EE71621A0FB0A92DD52B10674FDDF36CE48C8rBH0C" TargetMode="External"/><Relationship Id="rId11" Type="http://schemas.openxmlformats.org/officeDocument/2006/relationships/hyperlink" Target="consultantplus://offline/ref=9742086AC6E73954F26D6B299A4732B752EF5B9AA35D4886CD66B8B27A2763E9CF232C739B8EE6162AA0FB0A92DD52B10674FDDF36CE48C8rBH0C" TargetMode="External"/><Relationship Id="rId5" Type="http://schemas.openxmlformats.org/officeDocument/2006/relationships/hyperlink" Target="consultantplus://offline/ref=9742086AC6E73954F26D6B299A4732B752EF5B9AA35D4886CD66B8B27A2763E9CF232C739B8EE6192DA0FB0A92DD52B10674FDDF36CE48C8rBH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42086AC6E73954F26D6B299A4732B752EF5B9AA35D4886CD66B8B27A2763E9CF232C739B8FE1112FA0FB0A92DD52B10674FDDF36CE48C8rBH0C" TargetMode="External"/><Relationship Id="rId4" Type="http://schemas.openxmlformats.org/officeDocument/2006/relationships/hyperlink" Target="consultantplus://offline/ref=9742086AC6E73954F26D6B299A4732B752EF5B9AA35D4886CD66B8B27A2763E9CF232C739B8EE5142FA0FB0A92DD52B10674FDDF36CE48C8rBH0C" TargetMode="External"/><Relationship Id="rId9" Type="http://schemas.openxmlformats.org/officeDocument/2006/relationships/hyperlink" Target="consultantplus://offline/ref=9742086AC6E73954F26D6B299A4732B752EF5B9AA35D4886CD66B8B27A2763E9CF232C739B8FE5142EA0FB0A92DD52B10674FDDF36CE48C8rBH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9431</Characters>
  <Application>Microsoft Office Word</Application>
  <DocSecurity>0</DocSecurity>
  <Lines>78</Lines>
  <Paragraphs>22</Paragraphs>
  <ScaleCrop>false</ScaleCrop>
  <Company>Krokoz™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2020-08-03T00:38:00Z</dcterms:created>
  <dcterms:modified xsi:type="dcterms:W3CDTF">2020-08-03T00:38:00Z</dcterms:modified>
</cp:coreProperties>
</file>