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6A" w:rsidRPr="00070C6A" w:rsidRDefault="00070C6A" w:rsidP="00070C6A">
      <w:pPr>
        <w:jc w:val="center"/>
        <w:rPr>
          <w:color w:val="333333"/>
          <w:sz w:val="24"/>
          <w:szCs w:val="24"/>
          <w:lang w:eastAsia="ru-RU"/>
        </w:rPr>
      </w:pPr>
      <w:r w:rsidRPr="00070C6A">
        <w:rPr>
          <w:color w:val="333333"/>
          <w:sz w:val="24"/>
          <w:szCs w:val="24"/>
          <w:lang w:eastAsia="ru-RU"/>
        </w:rPr>
        <w:t xml:space="preserve">                                                     </w:t>
      </w:r>
      <w:r>
        <w:rPr>
          <w:color w:val="333333"/>
          <w:sz w:val="24"/>
          <w:szCs w:val="24"/>
          <w:lang w:eastAsia="ru-RU"/>
        </w:rPr>
        <w:t xml:space="preserve">                          </w:t>
      </w:r>
      <w:r w:rsidR="00336E49">
        <w:rPr>
          <w:color w:val="333333"/>
          <w:sz w:val="24"/>
          <w:szCs w:val="24"/>
          <w:lang w:eastAsia="ru-RU"/>
        </w:rPr>
        <w:t xml:space="preserve">     </w:t>
      </w:r>
      <w:r w:rsidRPr="00070C6A">
        <w:rPr>
          <w:color w:val="333333"/>
          <w:sz w:val="24"/>
          <w:szCs w:val="24"/>
          <w:lang w:eastAsia="ru-RU"/>
        </w:rPr>
        <w:t>Приложение  к постановлению</w:t>
      </w:r>
    </w:p>
    <w:p w:rsidR="00070C6A" w:rsidRPr="00070C6A" w:rsidRDefault="00336E49" w:rsidP="00070C6A">
      <w:pPr>
        <w:jc w:val="right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</w:t>
      </w:r>
      <w:r w:rsidR="00070C6A" w:rsidRPr="00070C6A">
        <w:rPr>
          <w:color w:val="333333"/>
          <w:sz w:val="24"/>
          <w:szCs w:val="24"/>
          <w:lang w:eastAsia="ru-RU"/>
        </w:rPr>
        <w:t>гл</w:t>
      </w:r>
      <w:r>
        <w:rPr>
          <w:color w:val="333333"/>
          <w:sz w:val="24"/>
          <w:szCs w:val="24"/>
          <w:lang w:eastAsia="ru-RU"/>
        </w:rPr>
        <w:t>авы сельсовета  от 20.10.2020 №</w:t>
      </w:r>
      <w:r w:rsidR="00070C6A" w:rsidRPr="00070C6A">
        <w:rPr>
          <w:color w:val="333333"/>
          <w:sz w:val="24"/>
          <w:szCs w:val="24"/>
          <w:lang w:eastAsia="ru-RU"/>
        </w:rPr>
        <w:t>73</w:t>
      </w:r>
    </w:p>
    <w:p w:rsidR="00070C6A" w:rsidRDefault="00070C6A" w:rsidP="00070C6A">
      <w:pPr>
        <w:jc w:val="righ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Предварительные итоги социально-экономического развития Нововоскресеновского сельсовета за истекший период текущего финансового года и ожидаемые итоги социально-экономического развития за текущий финансовый 2020 год.</w:t>
      </w:r>
    </w:p>
    <w:p w:rsidR="00070C6A" w:rsidRDefault="00070C6A" w:rsidP="00070C6A">
      <w:pPr>
        <w:spacing w:after="75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1.СВЕДЕНИЯ.</w:t>
      </w:r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ЗАНЯТОСТЬ НАСЕЛЕНИЯ, УСЛОВИЯ ТРУДА. ДОХОДЫ И УРОВЕНЬ ЖИЗНИ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Территория  Нововоскресеновского  сельсовета площадью 110,8  м²  с постоянно проживающим населением 632 человек.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Населённые пункты: с. Нововоскресеновка, с. Аносово</w:t>
      </w:r>
    </w:p>
    <w:p w:rsidR="00070C6A" w:rsidRDefault="00070C6A" w:rsidP="00070C6A">
      <w:pPr>
        <w:spacing w:after="75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b/>
          <w:bCs/>
          <w:i/>
          <w:iCs/>
          <w:color w:val="333333"/>
          <w:sz w:val="28"/>
          <w:szCs w:val="28"/>
          <w:lang w:eastAsia="ru-RU"/>
        </w:rPr>
        <w:t>Занятость населения, условия труда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Работа в данном направлении нацелена на улучшение условий труда, сохранение жизни и здоровья граждан.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0"/>
        <w:gridCol w:w="4665"/>
      </w:tblGrid>
      <w:tr w:rsidR="00070C6A" w:rsidTr="00070C6A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моложе трудоспособного возраста (18-30)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работающих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216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пенсионеры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179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-неработающих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</w:t>
            </w:r>
          </w:p>
        </w:tc>
      </w:tr>
    </w:tbl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Трудоспособное  население  насчитывает  –   </w:t>
      </w:r>
      <w:r>
        <w:rPr>
          <w:sz w:val="28"/>
          <w:szCs w:val="28"/>
          <w:lang w:eastAsia="ru-RU"/>
        </w:rPr>
        <w:t xml:space="preserve">329  </w:t>
      </w:r>
      <w:r>
        <w:rPr>
          <w:color w:val="333333"/>
          <w:sz w:val="28"/>
          <w:szCs w:val="28"/>
          <w:lang w:eastAsia="ru-RU"/>
        </w:rPr>
        <w:t>человек, что  составляет   52 % от  общего числа жителей поселения. Неработающих- 93  человек, что составляет 28,3 % от общего количества трудоспособного населения.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5"/>
        <w:gridCol w:w="2325"/>
        <w:gridCol w:w="2325"/>
      </w:tblGrid>
      <w:tr w:rsidR="00070C6A" w:rsidTr="00070C6A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год,</w:t>
            </w:r>
          </w:p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 9 месяцев 2020г., чел.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Родилось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Умерло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-6</w:t>
            </w:r>
          </w:p>
        </w:tc>
      </w:tr>
    </w:tbl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 бирже труда на учете стоит 12  человек, официально являющихся безработными. Уровень зарегистрированной безработицы в 2020 году составит  3,6%.</w:t>
      </w:r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2.СЕЛЬСКОХОЗЯЙСТВЕННОЕ ПРОИЗВОДСТВО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Сельскохозяйственное производство на территории Нововоскресеновского сельсовета  представлено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- ООО «Север-2»;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 личные подсобные хозяйства населения.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ООО «Север-2» специализируется  в отрасли растениеводства и животноводства. 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Посевы сельскохозяйственной культуры размещены на 2028 гектарах в том числе</w:t>
      </w:r>
      <w:proofErr w:type="gramStart"/>
      <w:r>
        <w:rPr>
          <w:color w:val="333333"/>
          <w:sz w:val="28"/>
          <w:szCs w:val="28"/>
          <w:lang w:eastAsia="ru-RU"/>
        </w:rPr>
        <w:t xml:space="preserve"> :</w:t>
      </w:r>
      <w:proofErr w:type="gramEnd"/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Ячмень- 201га, овес-257 га.</w:t>
      </w:r>
      <w:proofErr w:type="gramStart"/>
      <w:r>
        <w:rPr>
          <w:color w:val="333333"/>
          <w:sz w:val="28"/>
          <w:szCs w:val="28"/>
          <w:lang w:eastAsia="ru-RU"/>
        </w:rPr>
        <w:t>,с</w:t>
      </w:r>
      <w:proofErr w:type="gramEnd"/>
      <w:r>
        <w:rPr>
          <w:color w:val="333333"/>
          <w:sz w:val="28"/>
          <w:szCs w:val="28"/>
          <w:lang w:eastAsia="ru-RU"/>
        </w:rPr>
        <w:t xml:space="preserve">оя-990 га., кукуруза - 40 га., однолетние травы- 540га.  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Имеется поголовье </w:t>
      </w:r>
      <w:proofErr w:type="spellStart"/>
      <w:proofErr w:type="gramStart"/>
      <w:r>
        <w:rPr>
          <w:color w:val="333333"/>
          <w:sz w:val="28"/>
          <w:szCs w:val="28"/>
          <w:lang w:eastAsia="ru-RU"/>
        </w:rPr>
        <w:t>крупно-рогатого</w:t>
      </w:r>
      <w:proofErr w:type="spellEnd"/>
      <w:proofErr w:type="gramEnd"/>
      <w:r>
        <w:rPr>
          <w:color w:val="333333"/>
          <w:sz w:val="28"/>
          <w:szCs w:val="28"/>
          <w:lang w:eastAsia="ru-RU"/>
        </w:rPr>
        <w:t xml:space="preserve"> скота фактически 681 голов, в т.ч. 373 коров, 8 быков производителей  и  6 лошадей.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Численность  в личном подсобном хозяйстве маточного поголовья КРС и поголовья свиноматок на 01.10.2020 года по сравнению с истекшим периодом 2019 года уменьшилась.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Под постоянным контролем администрации находится развитие личных подсобных хозяйств граждан, им выделяются земельные участки в аренду, оказывается помощь в предоставление в безвозмездное пользование земельных участков в случаях предусмотренных Федеральным законом от 01.05.2016 № 119-ФЗ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</w:t>
      </w:r>
      <w:proofErr w:type="gramEnd"/>
      <w:r>
        <w:rPr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color w:val="333333"/>
          <w:sz w:val="28"/>
          <w:szCs w:val="28"/>
          <w:lang w:eastAsia="ru-RU"/>
        </w:rPr>
        <w:t>внесении изменений в отдельные законодательные акты Российской Федерации», из земель находящихся в государственной и муниципальной собственности, расположенных на территории муниципального образования Нововоскресеновский сельсовет.</w:t>
      </w:r>
      <w:proofErr w:type="gramEnd"/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Личные подсобные хозяйства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3975"/>
        <w:gridCol w:w="1260"/>
        <w:gridCol w:w="1800"/>
        <w:gridCol w:w="1800"/>
      </w:tblGrid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ед. </w:t>
            </w:r>
            <w:proofErr w:type="spellStart"/>
            <w:r>
              <w:rPr>
                <w:sz w:val="28"/>
                <w:szCs w:val="28"/>
                <w:lang w:eastAsia="ru-RU"/>
              </w:rPr>
              <w:t>изм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01.01.2020г.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01.10.2021г.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хозяйств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235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том числе, </w:t>
            </w:r>
            <w:proofErr w:type="gramStart"/>
            <w:r>
              <w:rPr>
                <w:sz w:val="28"/>
                <w:szCs w:val="28"/>
                <w:lang w:eastAsia="ru-RU"/>
              </w:rPr>
              <w:t>содержащих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скот и птицу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Поголовье КРС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 коров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Поголовье свиней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 свиноматок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sz w:val="28"/>
                <w:szCs w:val="28"/>
                <w:lang w:eastAsia="ru-RU"/>
              </w:rPr>
              <w:t>ол.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1,066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0,962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пчелы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3. ПРОМЫШЛЕННОСТЬ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 территории поселения   промышленных предприятий не зарегистрировано.</w:t>
      </w:r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4.ТРАНСПОРТ, СВЯЗЬ, ДОРОЖНОЕ СТРОИТЕЛЬСТВО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I. Сообщение между поселением и районным центром осуществляется при помощи автобусного сообщения. Пассажирские перевозки осуществляются ИП </w:t>
      </w:r>
      <w:proofErr w:type="spellStart"/>
      <w:r>
        <w:rPr>
          <w:color w:val="333333"/>
          <w:sz w:val="28"/>
          <w:szCs w:val="28"/>
          <w:lang w:eastAsia="ru-RU"/>
        </w:rPr>
        <w:t>Гредель</w:t>
      </w:r>
      <w:proofErr w:type="spellEnd"/>
      <w:r>
        <w:rPr>
          <w:color w:val="333333"/>
          <w:sz w:val="28"/>
          <w:szCs w:val="28"/>
          <w:lang w:eastAsia="ru-RU"/>
        </w:rPr>
        <w:t xml:space="preserve"> С.В. ежедневно.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II. На территории Нововоскресеновского сельсовета расположено отделение почтовой связи, которое работает пять дней в неделю.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Обеспечение связью осуществляют следующие операторы: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-МТС;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-Мегафон;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</w:t>
      </w:r>
      <w:proofErr w:type="spellStart"/>
      <w:r>
        <w:rPr>
          <w:color w:val="333333"/>
          <w:sz w:val="28"/>
          <w:szCs w:val="28"/>
          <w:lang w:eastAsia="ru-RU"/>
        </w:rPr>
        <w:t>Ростелеком</w:t>
      </w:r>
      <w:proofErr w:type="spellEnd"/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III. Дороги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Общая протяженность дорог в Нововоскресеновском муниципальном образовании составляет 14,1 км. В 2020 году  проведены работы по поддержанию дорог внутри села    </w:t>
      </w:r>
      <w:proofErr w:type="gramStart"/>
      <w:r>
        <w:rPr>
          <w:color w:val="333333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color w:val="333333"/>
          <w:sz w:val="28"/>
          <w:szCs w:val="28"/>
          <w:lang w:eastAsia="ru-RU"/>
        </w:rPr>
        <w:t>грейдерование</w:t>
      </w:r>
      <w:proofErr w:type="spellEnd"/>
      <w:r>
        <w:rPr>
          <w:color w:val="333333"/>
          <w:sz w:val="28"/>
          <w:szCs w:val="28"/>
          <w:lang w:eastAsia="ru-RU"/>
        </w:rPr>
        <w:t>, ямочный ремонт).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На проведение ремонтных работ на дорогах села за 9 месяцев текущего года израсходовано 476,5 тыс. руб. 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5. ПОТРЕБИТЕЛЬСКИЙ РЫНОК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Торговое обслуживание в 2020 на территории Нововоскресеновского муниципального образования осуществляют следующие предприниматели: ИП Батуева А.С., ИП Кудрявцева В.Н., ИП </w:t>
      </w:r>
      <w:proofErr w:type="spellStart"/>
      <w:r>
        <w:rPr>
          <w:color w:val="333333"/>
          <w:sz w:val="28"/>
          <w:szCs w:val="28"/>
          <w:lang w:eastAsia="ru-RU"/>
        </w:rPr>
        <w:t>Поволоцка</w:t>
      </w:r>
      <w:proofErr w:type="spellEnd"/>
      <w:r>
        <w:rPr>
          <w:color w:val="333333"/>
          <w:sz w:val="28"/>
          <w:szCs w:val="28"/>
          <w:lang w:eastAsia="ru-RU"/>
        </w:rPr>
        <w:t xml:space="preserve">  О.Б. ИП Высоцкая Е. ИП Литвинова И.Н. ФГУП «Почта России»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color w:val="333333"/>
          <w:sz w:val="28"/>
          <w:szCs w:val="28"/>
          <w:lang w:eastAsia="ru-RU"/>
        </w:rPr>
        <w:t>6.БЛА</w:t>
      </w:r>
      <w:r>
        <w:rPr>
          <w:b/>
          <w:bCs/>
          <w:color w:val="333333"/>
          <w:sz w:val="28"/>
          <w:szCs w:val="28"/>
          <w:lang w:eastAsia="ru-RU"/>
        </w:rPr>
        <w:t>ГОУСТРОЙСТВО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 смете расходов на благоустройство  за 9 месяцев  2020 года  была освоена  сумма 184,5 тыс. руб., ожидается выполнение мероприятий по благоустройству на общую сумму 360,0 тыс. руб.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 xml:space="preserve">В рамках проекта инициативное </w:t>
      </w:r>
      <w:proofErr w:type="spellStart"/>
      <w:r>
        <w:rPr>
          <w:color w:val="333333"/>
          <w:sz w:val="28"/>
          <w:szCs w:val="28"/>
          <w:lang w:eastAsia="ru-RU"/>
        </w:rPr>
        <w:t>бюджетирование</w:t>
      </w:r>
      <w:proofErr w:type="spellEnd"/>
      <w:r>
        <w:rPr>
          <w:color w:val="333333"/>
          <w:sz w:val="28"/>
          <w:szCs w:val="28"/>
          <w:lang w:eastAsia="ru-RU"/>
        </w:rPr>
        <w:t xml:space="preserve">  произведено благоустройство парка и на территории с. Нововоскресеновка, а так же выполнены следующие работы по благоустройству: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 уборка территории  объектов социальной сферы;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 облагораживание прилегающей территории к памятнику участникам ВОВ возле СДК;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 уборка сорной растительности на территории сельсовета;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 уборка несанкционированных свалок мусора;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 оборудование и уборка  парка отдыха</w:t>
      </w:r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7. ОХРАНА ОКРУЖАЮЩЕЙ СРЕДЫ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Осуществляется </w:t>
      </w:r>
      <w:proofErr w:type="gramStart"/>
      <w:r>
        <w:rPr>
          <w:color w:val="333333"/>
          <w:sz w:val="28"/>
          <w:szCs w:val="28"/>
          <w:lang w:eastAsia="ru-RU"/>
        </w:rPr>
        <w:t>контроль за</w:t>
      </w:r>
      <w:proofErr w:type="gramEnd"/>
      <w:r>
        <w:rPr>
          <w:color w:val="333333"/>
          <w:sz w:val="28"/>
          <w:szCs w:val="28"/>
          <w:lang w:eastAsia="ru-RU"/>
        </w:rPr>
        <w:t xml:space="preserve"> вывозом твердых бытовых отходов с территории сельсовета.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Проведены мероприятия по озеленению территорий структурных подразделений, объектов соцкультбыта. 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8. ПРАВОПОРЯДОК, ПОЖАРНАЯ БЕЗОПАСНОСТЬ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В</w:t>
      </w:r>
      <w:proofErr w:type="gramEnd"/>
      <w:r>
        <w:rPr>
          <w:color w:val="333333"/>
          <w:sz w:val="28"/>
          <w:szCs w:val="28"/>
          <w:lang w:eastAsia="ru-RU"/>
        </w:rPr>
        <w:t xml:space="preserve"> с. Нововоскресеновка имеется </w:t>
      </w:r>
      <w:proofErr w:type="gramStart"/>
      <w:r>
        <w:rPr>
          <w:color w:val="333333"/>
          <w:sz w:val="28"/>
          <w:szCs w:val="28"/>
          <w:lang w:eastAsia="ru-RU"/>
        </w:rPr>
        <w:t>свой</w:t>
      </w:r>
      <w:proofErr w:type="gramEnd"/>
      <w:r>
        <w:rPr>
          <w:color w:val="333333"/>
          <w:sz w:val="28"/>
          <w:szCs w:val="28"/>
          <w:lang w:eastAsia="ru-RU"/>
        </w:rPr>
        <w:t xml:space="preserve"> участковый, которого обеспечили кабинетом и оргтехникой,.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085"/>
        <w:gridCol w:w="1860"/>
        <w:gridCol w:w="1860"/>
        <w:gridCol w:w="1860"/>
      </w:tblGrid>
      <w:tr w:rsidR="00070C6A" w:rsidTr="00070C6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  9 месяцев 2020года, 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уб.(факт)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за 2020 год</w:t>
            </w:r>
          </w:p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(ожидаемый итог)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+/-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Пожары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Гибель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Ущерб, тыс</w:t>
            </w:r>
            <w:proofErr w:type="gramStart"/>
            <w:r>
              <w:rPr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</w:tbl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Противопожарная ситуация на территории сельсовета стабильная.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Администрацией сельсовета проводится работа по оснащению объектов соцкультбыта необходимыми предметами первичных мер пожарной безопасности. Проводится работа с членами ДПД. Оснащены спец</w:t>
      </w:r>
      <w:proofErr w:type="gramStart"/>
      <w:r>
        <w:rPr>
          <w:color w:val="333333"/>
          <w:sz w:val="28"/>
          <w:szCs w:val="28"/>
          <w:lang w:eastAsia="ru-RU"/>
        </w:rPr>
        <w:t>.о</w:t>
      </w:r>
      <w:proofErr w:type="gramEnd"/>
      <w:r>
        <w:rPr>
          <w:color w:val="333333"/>
          <w:sz w:val="28"/>
          <w:szCs w:val="28"/>
          <w:lang w:eastAsia="ru-RU"/>
        </w:rPr>
        <w:t xml:space="preserve">деждой, обувью и  средствами пожаротушения. </w:t>
      </w:r>
      <w:proofErr w:type="gramStart"/>
      <w:r>
        <w:rPr>
          <w:color w:val="333333"/>
          <w:sz w:val="28"/>
          <w:szCs w:val="28"/>
          <w:lang w:eastAsia="ru-RU"/>
        </w:rPr>
        <w:t>Проведены</w:t>
      </w:r>
      <w:proofErr w:type="gramEnd"/>
      <w:r>
        <w:rPr>
          <w:color w:val="333333"/>
          <w:sz w:val="28"/>
          <w:szCs w:val="28"/>
          <w:lang w:eastAsia="ru-RU"/>
        </w:rPr>
        <w:t xml:space="preserve"> обучение и медосмотр членов ДПД. В весенний период проводились мероприятии, направленные на улучшение пожарной ситуации на территории сельсовета и в прилегающих к селу леса</w:t>
      </w:r>
      <w:proofErr w:type="gramStart"/>
      <w:r>
        <w:rPr>
          <w:color w:val="333333"/>
          <w:sz w:val="28"/>
          <w:szCs w:val="28"/>
          <w:lang w:eastAsia="ru-RU"/>
        </w:rPr>
        <w:t>х(</w:t>
      </w:r>
      <w:proofErr w:type="gramEnd"/>
      <w:r>
        <w:rPr>
          <w:color w:val="333333"/>
          <w:sz w:val="28"/>
          <w:szCs w:val="28"/>
          <w:lang w:eastAsia="ru-RU"/>
        </w:rPr>
        <w:t>опашка территории села).Все объекты соцкультбыта укомплектованы огнетушителями, установлена пожарная сигнализация.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 пожарную безопасность за 9 месяцев  2020 года всего израсходовано 121,1 рублей.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9. ЗДРАВООХРАНЕНИЕ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Медицинское обеспечение муниципального образования Нововоскресеновский сельсовет осуществляет врачебная амбулатория с. Нововоскресеновка, в состав которой входит ФАП с. Аносово.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Основной задачей здравоохранения было и остается укрепление здоровья населения, профилактика заболеваний, укрепление материально-технической  базы, повышение качества услуг.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 территории сельского поселения расположена врачебная амбулатория.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4560"/>
        <w:gridCol w:w="1980"/>
        <w:gridCol w:w="1980"/>
      </w:tblGrid>
      <w:tr w:rsidR="00070C6A" w:rsidTr="00070C6A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Количество, чел.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  9 месяцев 2020года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 2020г</w:t>
            </w:r>
          </w:p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(ожидаемый итог)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Численность персонала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Посещений за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4940</w:t>
            </w:r>
          </w:p>
        </w:tc>
      </w:tr>
    </w:tbl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Заболеваемость уменьшилась в связи с профилактическими мероприятиями,  своевременной вакцинацией и разъяснительной работой среди населения муниципального образования.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10. СОЦИАЛЬНАЯ ПОДДЕРЖКА НАСЕЛЕНИЯ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 территории села ежегодно проводится День пожилого человека, День матери, отмечается День инвалида, 23 февраля, 8 марта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Инвалиды, ветераны труда имеют льготы по оплате коммунальных услуг, на приобретение баллонов природного газа. Ведется постоянный контроль по своевременной выписке и доставке баллонного газа населению. В 2020г. приобретено 29 баллонов газа льготным категориям населения.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Администрацией села оказывается помощь жителям села в оформлении документов на компенсацию на твердое топливо и жилищно-коммунальные услуги.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11. КУЛЬТУРА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Культура на территории  Нововоскресеновского муниципального образования представлена  МБУК «КДО»  в </w:t>
      </w:r>
      <w:proofErr w:type="gramStart"/>
      <w:r>
        <w:rPr>
          <w:color w:val="333333"/>
          <w:sz w:val="28"/>
          <w:szCs w:val="28"/>
          <w:lang w:eastAsia="ru-RU"/>
        </w:rPr>
        <w:t>состав</w:t>
      </w:r>
      <w:proofErr w:type="gramEnd"/>
      <w:r>
        <w:rPr>
          <w:color w:val="333333"/>
          <w:sz w:val="28"/>
          <w:szCs w:val="28"/>
          <w:lang w:eastAsia="ru-RU"/>
        </w:rPr>
        <w:t xml:space="preserve"> которого входит: СДК с. Нововоскресеновка</w:t>
      </w:r>
      <w:proofErr w:type="gramStart"/>
      <w:r>
        <w:rPr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color w:val="333333"/>
          <w:sz w:val="28"/>
          <w:szCs w:val="28"/>
          <w:lang w:eastAsia="ru-RU"/>
        </w:rPr>
        <w:t xml:space="preserve"> клуб. с. Аносово,  библиотека.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Сумма межбюджетного </w:t>
      </w:r>
      <w:proofErr w:type="gramStart"/>
      <w:r>
        <w:rPr>
          <w:color w:val="333333"/>
          <w:sz w:val="28"/>
          <w:szCs w:val="28"/>
          <w:lang w:eastAsia="ru-RU"/>
        </w:rPr>
        <w:t>трансферта</w:t>
      </w:r>
      <w:proofErr w:type="gramEnd"/>
      <w:r>
        <w:rPr>
          <w:color w:val="333333"/>
          <w:sz w:val="28"/>
          <w:szCs w:val="28"/>
          <w:lang w:eastAsia="ru-RU"/>
        </w:rPr>
        <w:t xml:space="preserve"> предусмотренная в 2020 году-3111,0 тыс. руб.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2850"/>
        <w:gridCol w:w="1395"/>
        <w:gridCol w:w="1605"/>
      </w:tblGrid>
      <w:tr w:rsidR="00070C6A" w:rsidTr="00070C6A">
        <w:trPr>
          <w:tblCellSpacing w:w="0" w:type="dxa"/>
          <w:jc w:val="center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  9 месяцев 2020года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 2020год</w:t>
            </w:r>
          </w:p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(ожидаемый итог)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Проведено мероприятий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них детских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Посещаемость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 платных услуг</w:t>
            </w:r>
          </w:p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(тыс. </w:t>
            </w:r>
            <w:proofErr w:type="spellStart"/>
            <w:r>
              <w:rPr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10,0</w:t>
            </w:r>
          </w:p>
        </w:tc>
      </w:tr>
    </w:tbl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 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Развитию культуры  содействует: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сохранение и обновление библиотечных фондов;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проведение массовых культурных мероприятий в поселении, </w:t>
      </w:r>
      <w:proofErr w:type="gramStart"/>
      <w:r>
        <w:rPr>
          <w:color w:val="333333"/>
          <w:sz w:val="28"/>
          <w:szCs w:val="28"/>
          <w:lang w:eastAsia="ru-RU"/>
        </w:rPr>
        <w:t>проведены</w:t>
      </w:r>
      <w:proofErr w:type="gramEnd"/>
      <w:r>
        <w:rPr>
          <w:color w:val="333333"/>
          <w:sz w:val="28"/>
          <w:szCs w:val="28"/>
          <w:lang w:eastAsia="ru-RU"/>
        </w:rPr>
        <w:t>: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В течение 9 месяцев  2020года были организованы и проведены многочисленные мероприятия.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Пунктом книговыдачи информационн</w:t>
      </w:r>
      <w:proofErr w:type="gramStart"/>
      <w:r>
        <w:rPr>
          <w:color w:val="333333"/>
          <w:sz w:val="28"/>
          <w:szCs w:val="28"/>
          <w:lang w:eastAsia="ru-RU"/>
        </w:rPr>
        <w:t>о-</w:t>
      </w:r>
      <w:proofErr w:type="gramEnd"/>
      <w:r>
        <w:rPr>
          <w:color w:val="333333"/>
          <w:sz w:val="28"/>
          <w:szCs w:val="28"/>
          <w:lang w:eastAsia="ru-RU"/>
        </w:rPr>
        <w:t xml:space="preserve"> методического центра библиотечного обслуживания МБУ Шимановского района за 9 месяцев 2020 года обслужила 230 читателей. Книговыдача составила 3830  экземпляров книг, посещений 2202.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К услугам пользователей взрослый и детский абонементы, книжн</w:t>
      </w:r>
      <w:proofErr w:type="gramStart"/>
      <w:r>
        <w:rPr>
          <w:color w:val="333333"/>
          <w:sz w:val="28"/>
          <w:szCs w:val="28"/>
          <w:lang w:eastAsia="ru-RU"/>
        </w:rPr>
        <w:t>о-</w:t>
      </w:r>
      <w:proofErr w:type="gramEnd"/>
      <w:r>
        <w:rPr>
          <w:color w:val="333333"/>
          <w:sz w:val="28"/>
          <w:szCs w:val="28"/>
          <w:lang w:eastAsia="ru-RU"/>
        </w:rPr>
        <w:t xml:space="preserve"> иллюстративные  выставки. Для дополнительного информирования пользователей и населения используются накопительные материалы в виде буклетов, памяток, путеводителей по источникам информации, закладок и тематических подборок по актуальным темам.</w:t>
      </w:r>
    </w:p>
    <w:p w:rsidR="00070C6A" w:rsidRDefault="00070C6A" w:rsidP="00070C6A">
      <w:pPr>
        <w:spacing w:after="75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12.ОБРАЗОВАНИЕ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На территории муниципального образования расположены МБОУ «Нововоскресеновская СОШ» - численность обучающихся – 91 человек и дошкольное учреждение филиал Нововоскресеновская  СО</w:t>
      </w:r>
      <w:proofErr w:type="gramStart"/>
      <w:r>
        <w:rPr>
          <w:color w:val="333333"/>
          <w:sz w:val="28"/>
          <w:szCs w:val="28"/>
          <w:lang w:eastAsia="ru-RU"/>
        </w:rPr>
        <w:t>Ш-</w:t>
      </w:r>
      <w:proofErr w:type="gramEnd"/>
      <w:r>
        <w:rPr>
          <w:color w:val="333333"/>
          <w:sz w:val="28"/>
          <w:szCs w:val="28"/>
          <w:lang w:eastAsia="ru-RU"/>
        </w:rPr>
        <w:t xml:space="preserve"> детский сад с. Нововоскресеновка  количество посещающих- 17 человек.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13. РАЗВИТИЕ МЕСТНОГО САМОУПРАВЛЕНИЯ</w:t>
      </w:r>
    </w:p>
    <w:p w:rsidR="00070C6A" w:rsidRDefault="00070C6A" w:rsidP="00070C6A">
      <w:pPr>
        <w:spacing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Реформа и развитие  местного самоуправления осуществляется согласно Федеральному закону от 06.10.2003 г. № 131 «Об общих принципах организации местного самоуправления в Российской Федерации» с внесенными в него изменениями и дополнениями.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14.</w:t>
      </w:r>
      <w:r>
        <w:rPr>
          <w:color w:val="333333"/>
          <w:sz w:val="28"/>
          <w:szCs w:val="28"/>
          <w:lang w:eastAsia="ru-RU"/>
        </w:rPr>
        <w:t> </w:t>
      </w:r>
      <w:r>
        <w:rPr>
          <w:b/>
          <w:bCs/>
          <w:color w:val="333333"/>
          <w:sz w:val="28"/>
          <w:szCs w:val="28"/>
          <w:lang w:eastAsia="ru-RU"/>
        </w:rPr>
        <w:t>БЮДЖЕТ И НАЛОГИ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Бюджет сельского поселения  складывается из налоговых и неналоговых доходов.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Доходы бюджета сельского поселения в 2020 году формировались за счет: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- налога на доходы физических лиц 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lastRenderedPageBreak/>
        <w:t>- земельного налога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- имущественного налога</w:t>
      </w:r>
    </w:p>
    <w:p w:rsidR="00070C6A" w:rsidRDefault="00070C6A" w:rsidP="00070C6A">
      <w:pPr>
        <w:spacing w:after="75"/>
        <w:jc w:val="center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Поступление налоговых и неналоговых доходов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3"/>
        <w:gridCol w:w="3552"/>
        <w:gridCol w:w="2595"/>
        <w:gridCol w:w="2545"/>
      </w:tblGrid>
      <w:tr w:rsidR="00070C6A" w:rsidTr="00070C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Поступление налога за  9 месяцев 2020года, тыс</w:t>
            </w: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>уб.(факт)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Поступление налога за 2020год, тыс</w:t>
            </w: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>уб.(ожидаемое исполнение)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326,9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464,3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Налог на имущество ФЛ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230,0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390,1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450,0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3,5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35,0</w:t>
            </w:r>
          </w:p>
        </w:tc>
      </w:tr>
      <w:tr w:rsidR="00070C6A" w:rsidTr="00070C6A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1004,3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0C6A" w:rsidRDefault="00070C6A">
            <w:pPr>
              <w:spacing w:after="7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1233,8</w:t>
            </w:r>
          </w:p>
        </w:tc>
      </w:tr>
    </w:tbl>
    <w:p w:rsidR="00070C6A" w:rsidRDefault="00070C6A" w:rsidP="00070C6A">
      <w:pPr>
        <w:spacing w:after="75"/>
        <w:rPr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 xml:space="preserve">                                             </w:t>
      </w:r>
    </w:p>
    <w:p w:rsidR="00070C6A" w:rsidRDefault="00070C6A" w:rsidP="00070C6A">
      <w:pPr>
        <w:spacing w:after="75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 xml:space="preserve">                                                     ПРОБЛЕМНЫЕ  ВОПРОСЫ</w:t>
      </w:r>
    </w:p>
    <w:p w:rsidR="00070C6A" w:rsidRDefault="00070C6A" w:rsidP="00070C6A">
      <w:pPr>
        <w:numPr>
          <w:ilvl w:val="0"/>
          <w:numId w:val="1"/>
        </w:numPr>
        <w:suppressAutoHyphens w:val="0"/>
        <w:spacing w:before="100" w:beforeAutospacing="1"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Организация рабочих мест.</w:t>
      </w:r>
    </w:p>
    <w:p w:rsidR="00070C6A" w:rsidRDefault="00070C6A" w:rsidP="00070C6A">
      <w:pPr>
        <w:numPr>
          <w:ilvl w:val="0"/>
          <w:numId w:val="1"/>
        </w:numPr>
        <w:suppressAutoHyphens w:val="0"/>
        <w:spacing w:before="100" w:beforeAutospacing="1"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Решение вопроса по   взиманию налогов  с задолжников.</w:t>
      </w:r>
    </w:p>
    <w:p w:rsidR="00070C6A" w:rsidRDefault="00070C6A" w:rsidP="00070C6A">
      <w:pPr>
        <w:numPr>
          <w:ilvl w:val="0"/>
          <w:numId w:val="1"/>
        </w:numPr>
        <w:suppressAutoHyphens w:val="0"/>
        <w:spacing w:before="100" w:beforeAutospacing="1" w:after="75"/>
        <w:jc w:val="both"/>
        <w:rPr>
          <w:color w:val="333333"/>
          <w:sz w:val="28"/>
          <w:szCs w:val="28"/>
          <w:lang w:eastAsia="ru-RU"/>
        </w:rPr>
      </w:pPr>
      <w:proofErr w:type="gramStart"/>
      <w:r>
        <w:rPr>
          <w:color w:val="333333"/>
          <w:sz w:val="28"/>
          <w:szCs w:val="28"/>
          <w:lang w:eastAsia="ru-RU"/>
        </w:rPr>
        <w:t>Ремонт дорог внутри села (отсутствие в селе и в его окрестностях материалов для ремонта дорог, значительные затраты на его перевозку из г. Шимановска.</w:t>
      </w:r>
      <w:proofErr w:type="gramEnd"/>
    </w:p>
    <w:p w:rsidR="00070C6A" w:rsidRDefault="00070C6A" w:rsidP="00070C6A">
      <w:pPr>
        <w:numPr>
          <w:ilvl w:val="0"/>
          <w:numId w:val="1"/>
        </w:numPr>
        <w:suppressAutoHyphens w:val="0"/>
        <w:spacing w:before="100" w:beforeAutospacing="1" w:after="75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Пожарная безопасность (значительные площади пустырей)</w:t>
      </w:r>
    </w:p>
    <w:p w:rsidR="00070C6A" w:rsidRDefault="00070C6A" w:rsidP="00070C6A">
      <w:pPr>
        <w:numPr>
          <w:ilvl w:val="0"/>
          <w:numId w:val="1"/>
        </w:numPr>
        <w:suppressAutoHyphens w:val="0"/>
        <w:spacing w:before="100" w:beforeAutospacing="1" w:after="75"/>
        <w:jc w:val="both"/>
        <w:rPr>
          <w:b/>
          <w:bCs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Брошенное жилье</w:t>
      </w:r>
      <w:proofErr w:type="gramStart"/>
      <w:r>
        <w:rPr>
          <w:color w:val="333333"/>
          <w:sz w:val="28"/>
          <w:szCs w:val="28"/>
          <w:lang w:eastAsia="ru-RU"/>
        </w:rPr>
        <w:t xml:space="preserve"> .</w:t>
      </w:r>
      <w:proofErr w:type="gramEnd"/>
    </w:p>
    <w:p w:rsidR="00070C6A" w:rsidRDefault="00070C6A" w:rsidP="00070C6A">
      <w:pPr>
        <w:spacing w:after="75"/>
        <w:rPr>
          <w:b/>
          <w:bCs/>
          <w:color w:val="333333"/>
          <w:sz w:val="28"/>
          <w:szCs w:val="28"/>
          <w:lang w:eastAsia="ru-RU"/>
        </w:rPr>
      </w:pPr>
    </w:p>
    <w:p w:rsidR="00F362BB" w:rsidRPr="00070C6A" w:rsidRDefault="00070C6A" w:rsidP="00070C6A">
      <w:r>
        <w:rPr>
          <w:b/>
          <w:bCs/>
          <w:color w:val="333333"/>
          <w:sz w:val="28"/>
          <w:szCs w:val="28"/>
          <w:lang w:eastAsia="ru-RU"/>
        </w:rPr>
        <w:t xml:space="preserve">                 Глава сельсовета                                                       М.В. Сазанский</w:t>
      </w:r>
    </w:p>
    <w:sectPr w:rsidR="00F362BB" w:rsidRPr="00070C6A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50A"/>
    <w:multiLevelType w:val="multilevel"/>
    <w:tmpl w:val="852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4F"/>
    <w:rsid w:val="00070C6A"/>
    <w:rsid w:val="000C7FC8"/>
    <w:rsid w:val="002A5FAF"/>
    <w:rsid w:val="00336E49"/>
    <w:rsid w:val="004E2327"/>
    <w:rsid w:val="00567E38"/>
    <w:rsid w:val="00751F4F"/>
    <w:rsid w:val="00A31469"/>
    <w:rsid w:val="00BE4B5D"/>
    <w:rsid w:val="00DB60D7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B60D7"/>
    <w:pPr>
      <w:widowControl w:val="0"/>
      <w:suppressAutoHyphens w:val="0"/>
      <w:spacing w:after="60"/>
      <w:ind w:firstLine="720"/>
      <w:jc w:val="both"/>
    </w:pPr>
    <w:rPr>
      <w:sz w:val="28"/>
      <w:lang w:eastAsia="ru-RU"/>
    </w:rPr>
  </w:style>
  <w:style w:type="paragraph" w:customStyle="1" w:styleId="1">
    <w:name w:val="Обычный (веб)1"/>
    <w:basedOn w:val="a"/>
    <w:rsid w:val="00DB60D7"/>
    <w:pPr>
      <w:suppressAutoHyphens w:val="0"/>
      <w:spacing w:before="100" w:after="100"/>
    </w:pPr>
    <w:rPr>
      <w:sz w:val="24"/>
      <w:lang w:eastAsia="ru-RU"/>
    </w:rPr>
  </w:style>
  <w:style w:type="character" w:customStyle="1" w:styleId="11">
    <w:name w:val="Основной текст + 11"/>
    <w:aliases w:val="5 pt"/>
    <w:rsid w:val="00DB60D7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1586</Words>
  <Characters>9045</Characters>
  <Application>Microsoft Office Word</Application>
  <DocSecurity>0</DocSecurity>
  <Lines>75</Lines>
  <Paragraphs>21</Paragraphs>
  <ScaleCrop>false</ScaleCrop>
  <Company>Krokoz™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2020-11-23T06:21:00Z</dcterms:created>
  <dcterms:modified xsi:type="dcterms:W3CDTF">2020-11-23T07:03:00Z</dcterms:modified>
</cp:coreProperties>
</file>