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06" w:rsidRDefault="00804906" w:rsidP="0080490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rsidR="00804906" w:rsidRDefault="00804906" w:rsidP="0080490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w:t>
      </w:r>
    </w:p>
    <w:p w:rsidR="00804906" w:rsidRDefault="00804906" w:rsidP="0080490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Нововоскресеновского сельсовета </w:t>
      </w:r>
    </w:p>
    <w:p w:rsidR="00804906" w:rsidRDefault="006267F1" w:rsidP="0080490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804906">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804906">
        <w:rPr>
          <w:rFonts w:ascii="Times New Roman" w:eastAsia="Times New Roman" w:hAnsi="Times New Roman"/>
          <w:sz w:val="28"/>
          <w:szCs w:val="28"/>
          <w:lang w:eastAsia="ru-RU"/>
        </w:rPr>
        <w:t xml:space="preserve"> 27.02.2020 г. N 31</w:t>
      </w:r>
    </w:p>
    <w:p w:rsidR="00804906" w:rsidRDefault="00804906" w:rsidP="00804906">
      <w:pPr>
        <w:spacing w:after="0" w:line="240" w:lineRule="auto"/>
        <w:rPr>
          <w:rFonts w:ascii="Times New Roman" w:eastAsia="Times New Roman" w:hAnsi="Times New Roman"/>
          <w:sz w:val="28"/>
          <w:szCs w:val="28"/>
          <w:lang w:eastAsia="ru-RU"/>
        </w:rPr>
      </w:pPr>
    </w:p>
    <w:p w:rsidR="00804906" w:rsidRDefault="00804906" w:rsidP="00804906">
      <w:pPr>
        <w:spacing w:after="0" w:line="240" w:lineRule="auto"/>
        <w:rPr>
          <w:rFonts w:ascii="Times New Roman" w:eastAsia="Times New Roman" w:hAnsi="Times New Roman"/>
          <w:sz w:val="28"/>
          <w:szCs w:val="28"/>
          <w:lang w:eastAsia="ru-RU"/>
        </w:rPr>
      </w:pPr>
    </w:p>
    <w:p w:rsidR="00804906" w:rsidRDefault="00804906" w:rsidP="00804906">
      <w:pPr>
        <w:spacing w:after="0" w:line="240" w:lineRule="auto"/>
        <w:rPr>
          <w:rFonts w:ascii="Times New Roman" w:eastAsia="Times New Roman" w:hAnsi="Times New Roman"/>
          <w:sz w:val="28"/>
          <w:szCs w:val="28"/>
          <w:lang w:eastAsia="ru-RU"/>
        </w:rPr>
      </w:pPr>
    </w:p>
    <w:p w:rsidR="00804906" w:rsidRDefault="00804906" w:rsidP="0080490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Нововоскресеновского сельсовета</w:t>
      </w:r>
    </w:p>
    <w:p w:rsidR="00804906" w:rsidRDefault="00804906" w:rsidP="00804906">
      <w:pPr>
        <w:spacing w:after="0" w:line="240" w:lineRule="auto"/>
        <w:jc w:val="center"/>
        <w:rPr>
          <w:rFonts w:ascii="Times New Roman" w:eastAsia="Times New Roman" w:hAnsi="Times New Roman"/>
          <w:b/>
          <w:sz w:val="28"/>
          <w:szCs w:val="28"/>
          <w:lang w:eastAsia="ru-RU"/>
        </w:rPr>
      </w:pPr>
    </w:p>
    <w:p w:rsidR="00804906" w:rsidRDefault="00804906" w:rsidP="008049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 Основные положения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Настоящий Порядок устанавливает правила принятия решения о предоставлении бюджетных инвестиций за счет средств бюджета Нововоскресеновского сельсовета (далее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–решение).</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Инициатором подготовки проекта решения может выступать администрация Нововоскресеновского сельсовета,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-главный распорядитель).</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–объект), на приобретение которых необходимо осуществлять бюджетные инвестиции, производится с учетом:</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приоритетов и целей развития Нововоскресеновского сельсовета исходя из прогноза и программы социально-экономического развития сельского поселения, муниципальных программ, а также</w:t>
      </w:r>
      <w:r>
        <w:rPr>
          <w:rFonts w:ascii="Arial" w:eastAsia="Times New Roman" w:hAnsi="Arial" w:cs="Arial"/>
          <w:sz w:val="24"/>
          <w:szCs w:val="24"/>
          <w:lang w:eastAsia="ru-RU"/>
        </w:rPr>
        <w:t xml:space="preserve"> </w:t>
      </w:r>
      <w:r>
        <w:rPr>
          <w:rFonts w:ascii="Times New Roman" w:eastAsia="Times New Roman" w:hAnsi="Times New Roman"/>
          <w:sz w:val="24"/>
          <w:szCs w:val="24"/>
          <w:lang w:eastAsia="ru-RU"/>
        </w:rPr>
        <w:t>документов территориального планирования сельского поселения;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оценки эффективности использования средств местного бюджета, направляемых на капитальные вложения;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оценки влияния создания объекта капитального строительства на комплексное развитие территории Нововоскресеновского сельсовета;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Финансирование следующих работ осуществляется юридическим лицом без использования бюджетных инвестиций:</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приобретение земельных участков под строительство;</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 проведение государственной экспертизы проектной документации и результатов инженерных изысканий;</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804906" w:rsidRDefault="00804906" w:rsidP="008049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II. Подготовка проекта решения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Администрация Нововоскресеновского сельсовета (далее по тексту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Проект решения содержит следующую информацию в отношении каждого объекта: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наименования главного распорядителя;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наименование застройщика или заказчика (заказчика-застройщика);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 мощность (прирост мощности) объекта капитального строительства, подлежащая вводу;</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 срок ввода в эксплуатацию (приобретения) объекта;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Главный распорядитель направляет проект решения с пояснительной запиской и финансово-экономическим обоснованием в администрацию Нововоскресеновского сельсовета на согласование не позднее, чем за 2 месяца до определенной в установленном порядке даты начала рассмотрения проектов решений постоянной комиссией Нововоскресеновского сельсовета, по вопросам экономики, налоговой и финансовой </w:t>
      </w:r>
      <w:r>
        <w:rPr>
          <w:rFonts w:ascii="Times New Roman" w:eastAsia="Times New Roman" w:hAnsi="Times New Roman"/>
          <w:sz w:val="24"/>
          <w:szCs w:val="24"/>
          <w:lang w:eastAsia="ru-RU"/>
        </w:rPr>
        <w:lastRenderedPageBreak/>
        <w:t>политики, управления имуществом, находящемся в муниципальной собственности совета, земельным отношениям, жилищно-коммунальному хозяйству, строительству, торговле и предпринимательству, экологии и чрезвычайным ситуациям (далее -Бюджетная комиссия).Одновременно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предоставляются следующие документы:</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общего собрания акционеров юридического лица о выплате дивидендов по акциям всех категорий (типов) за последние 2 года;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Проект решения вносится главным распорядителем в Бюджетную комиссию для рассмотрения и согласования.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После согласования проекта решения Бюджетной комиссией администрация Нововоскресеновского сельсовета вносит в установленном порядке главе администрации Нововоскресеновского сельсовета проект постановления администрации.</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 Принятые до утверждения документов территориального планирования Нововоскресеновского сельсовета решения в отношении объектов капитального строительства местного значения, подлежащих отображению в документах территориального планирования Нововоскресеновского сельсовета,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 Проект решения подготавливается в форме постановления администрации Нововоскресеновского сельсовета.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Нововоскресеновского сельсовета,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Нововоскресеновского сельсовета, в случае если объект капитального строительства является объектом местного значения, подлежащим отображению в этих документах.</w:t>
      </w:r>
    </w:p>
    <w:p w:rsidR="00804906" w:rsidRDefault="00804906" w:rsidP="008049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III. Подготовка проекта договора</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Нововоскресеновского сельсовета в уставных (складочных) капиталах таких юридических лиц в соответствии с гражданским законодательством Российской Федерации.</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 Договор между администрацией Нововоскресеновского сельсовета и юридическим лицом об участии Нововоскресеновского сельсовета в собственности субъекта инвестиций (далее –договор) подготавливается главным распорядителем.</w:t>
      </w:r>
    </w:p>
    <w:p w:rsidR="00804906" w:rsidRDefault="00804906" w:rsidP="008049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В договоре предусматриваются следующие положения:-целевое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w:t>
      </w:r>
      <w:r>
        <w:rPr>
          <w:rFonts w:ascii="Times New Roman" w:eastAsia="Times New Roman" w:hAnsi="Times New Roman"/>
          <w:sz w:val="24"/>
          <w:szCs w:val="24"/>
          <w:lang w:eastAsia="ru-RU"/>
        </w:rPr>
        <w:lastRenderedPageBreak/>
        <w:t xml:space="preserve">элементами реставрации, техническое перевооружение), либо приобретение, на которое предоставляются бюджетные инвестиции, его мощность, </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Нововоскресеновского сельсовета;</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и сроки представления отчетности об использовании бюджетных инвестиций, установленной главным распорядителем;</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804906" w:rsidRDefault="00804906" w:rsidP="008049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юридического лица за неисполнение или ненадлежащее исполнение обязательств по договору.</w:t>
      </w:r>
    </w:p>
    <w:p w:rsidR="00804906" w:rsidRDefault="00804906" w:rsidP="00804906">
      <w:pPr>
        <w:rPr>
          <w:rFonts w:ascii="Times New Roman" w:eastAsiaTheme="minorHAnsi" w:hAnsi="Times New Roman"/>
          <w:sz w:val="24"/>
          <w:szCs w:val="24"/>
        </w:rPr>
      </w:pPr>
      <w:r>
        <w:rPr>
          <w:rFonts w:ascii="Times New Roman" w:eastAsia="Times New Roman" w:hAnsi="Times New Roman"/>
          <w:sz w:val="24"/>
          <w:szCs w:val="24"/>
          <w:lang w:eastAsia="ru-RU"/>
        </w:rPr>
        <w:t>18. Договор оформляется в течение трех месяцев после дня вступления в силу решения о бюджете Нововоскресеновского сельсовета. Отсутствие оформленных в установленном порядке договоров служит основанием для непредставления бюджетных инвестиции.</w:t>
      </w:r>
    </w:p>
    <w:p w:rsidR="00804906" w:rsidRDefault="00804906" w:rsidP="00804906">
      <w:pPr>
        <w:rPr>
          <w:rFonts w:asciiTheme="minorHAnsi" w:hAnsiTheme="minorHAnsi" w:cstheme="minorBidi"/>
        </w:rPr>
      </w:pPr>
    </w:p>
    <w:p w:rsidR="00520C54" w:rsidRDefault="00520C54" w:rsidP="00080565">
      <w:pPr>
        <w:spacing w:after="0" w:line="240" w:lineRule="auto"/>
        <w:jc w:val="center"/>
      </w:pPr>
      <w:r>
        <w:rPr>
          <w:rFonts w:ascii="Times New Roman" w:eastAsia="Times New Roman" w:hAnsi="Times New Roman"/>
          <w:sz w:val="28"/>
          <w:szCs w:val="28"/>
          <w:lang w:eastAsia="ru-RU"/>
        </w:rPr>
        <w:t xml:space="preserve">                                                               </w:t>
      </w:r>
    </w:p>
    <w:p w:rsidR="00B64B6C" w:rsidRDefault="00E5437A" w:rsidP="00804906">
      <w:pPr>
        <w:spacing w:after="0"/>
        <w:jc w:val="center"/>
        <w:rPr>
          <w:rFonts w:ascii="Times New Roman" w:eastAsia="Times New Roman" w:hAnsi="Times New Roman"/>
          <w:bCs/>
          <w:sz w:val="28"/>
          <w:szCs w:val="28"/>
          <w:lang w:eastAsia="ru-RU"/>
        </w:rPr>
      </w:pPr>
      <w:r>
        <w:rPr>
          <w:sz w:val="20"/>
          <w:szCs w:val="20"/>
        </w:rPr>
        <w:t xml:space="preserve">                                                                                                       </w:t>
      </w:r>
    </w:p>
    <w:sectPr w:rsidR="00B64B6C" w:rsidSect="0091779C">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3B" w:rsidRDefault="00B00F3B" w:rsidP="004A23B0">
      <w:pPr>
        <w:spacing w:after="0" w:line="240" w:lineRule="auto"/>
      </w:pPr>
      <w:r>
        <w:separator/>
      </w:r>
    </w:p>
  </w:endnote>
  <w:endnote w:type="continuationSeparator" w:id="0">
    <w:p w:rsidR="00B00F3B" w:rsidRDefault="00B00F3B" w:rsidP="004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3B" w:rsidRDefault="00B00F3B" w:rsidP="004A23B0">
      <w:pPr>
        <w:spacing w:after="0" w:line="240" w:lineRule="auto"/>
      </w:pPr>
      <w:r>
        <w:separator/>
      </w:r>
    </w:p>
  </w:footnote>
  <w:footnote w:type="continuationSeparator" w:id="0">
    <w:p w:rsidR="00B00F3B" w:rsidRDefault="00B00F3B" w:rsidP="004A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Default="0076318A" w:rsidP="00E5437A">
    <w:pPr>
      <w:pStyle w:val="a3"/>
      <w:framePr w:wrap="around" w:vAnchor="text" w:hAnchor="margin" w:xAlign="center" w:y="1"/>
      <w:rPr>
        <w:rStyle w:val="a5"/>
      </w:rPr>
    </w:pPr>
    <w:r>
      <w:rPr>
        <w:rStyle w:val="a5"/>
      </w:rPr>
      <w:fldChar w:fldCharType="begin"/>
    </w:r>
    <w:r w:rsidR="00E5437A">
      <w:rPr>
        <w:rStyle w:val="a5"/>
      </w:rPr>
      <w:instrText xml:space="preserve">PAGE  </w:instrText>
    </w:r>
    <w:r>
      <w:rPr>
        <w:rStyle w:val="a5"/>
      </w:rPr>
      <w:fldChar w:fldCharType="separate"/>
    </w:r>
    <w:r w:rsidR="00E5437A">
      <w:rPr>
        <w:rStyle w:val="a5"/>
        <w:noProof/>
      </w:rPr>
      <w:t>3</w:t>
    </w:r>
    <w:r>
      <w:rPr>
        <w:rStyle w:val="a5"/>
      </w:rPr>
      <w:fldChar w:fldCharType="end"/>
    </w:r>
  </w:p>
  <w:p w:rsidR="00E5437A" w:rsidRDefault="00E543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Default="0076318A" w:rsidP="00E5437A">
    <w:pPr>
      <w:pStyle w:val="a3"/>
      <w:framePr w:wrap="around" w:vAnchor="text" w:hAnchor="margin" w:xAlign="center" w:y="1"/>
      <w:rPr>
        <w:rStyle w:val="a5"/>
      </w:rPr>
    </w:pPr>
    <w:r>
      <w:rPr>
        <w:rStyle w:val="a5"/>
      </w:rPr>
      <w:fldChar w:fldCharType="begin"/>
    </w:r>
    <w:r w:rsidR="00E5437A">
      <w:rPr>
        <w:rStyle w:val="a5"/>
      </w:rPr>
      <w:instrText xml:space="preserve">PAGE  </w:instrText>
    </w:r>
    <w:r>
      <w:rPr>
        <w:rStyle w:val="a5"/>
      </w:rPr>
      <w:fldChar w:fldCharType="separate"/>
    </w:r>
    <w:r w:rsidR="006267F1">
      <w:rPr>
        <w:rStyle w:val="a5"/>
        <w:noProof/>
      </w:rPr>
      <w:t>1</w:t>
    </w:r>
    <w:r>
      <w:rPr>
        <w:rStyle w:val="a5"/>
      </w:rPr>
      <w:fldChar w:fldCharType="end"/>
    </w:r>
  </w:p>
  <w:p w:rsidR="00E5437A" w:rsidRDefault="00E543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Pr="00C1131C" w:rsidRDefault="00E5437A" w:rsidP="00E5437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21474B7"/>
    <w:multiLevelType w:val="multilevel"/>
    <w:tmpl w:val="9270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214A99"/>
    <w:multiLevelType w:val="hybridMultilevel"/>
    <w:tmpl w:val="2EC0CF56"/>
    <w:lvl w:ilvl="0" w:tplc="E880FFA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C04D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5">
    <w:nsid w:val="189A7A05"/>
    <w:multiLevelType w:val="multilevel"/>
    <w:tmpl w:val="519C63F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A216C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1E56CE"/>
    <w:multiLevelType w:val="hybridMultilevel"/>
    <w:tmpl w:val="A9EE8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5566D4"/>
    <w:multiLevelType w:val="hybridMultilevel"/>
    <w:tmpl w:val="91FE3C76"/>
    <w:lvl w:ilvl="0" w:tplc="6A20BE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F0E0C"/>
    <w:multiLevelType w:val="singleLevel"/>
    <w:tmpl w:val="4984BD48"/>
    <w:lvl w:ilvl="0">
      <w:start w:val="2"/>
      <w:numFmt w:val="decimal"/>
      <w:lvlText w:val="7.%1."/>
      <w:legacy w:legacy="1" w:legacySpace="0" w:legacyIndent="648"/>
      <w:lvlJc w:val="left"/>
      <w:pPr>
        <w:ind w:left="0" w:firstLine="0"/>
      </w:pPr>
      <w:rPr>
        <w:rFonts w:ascii="Times New Roman" w:hAnsi="Times New Roman" w:cs="Times New Roman" w:hint="default"/>
      </w:rPr>
    </w:lvl>
  </w:abstractNum>
  <w:abstractNum w:abstractNumId="10">
    <w:nsid w:val="652761E7"/>
    <w:multiLevelType w:val="hybridMultilevel"/>
    <w:tmpl w:val="5584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480F2D"/>
    <w:multiLevelType w:val="multilevel"/>
    <w:tmpl w:val="28B40A20"/>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7">
    <w:abstractNumId w:val="9"/>
    <w:lvlOverride w:ilvl="0">
      <w:startOverride w:val="2"/>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8"/>
  </w:num>
  <w:num w:numId="10">
    <w:abstractNumId w:val="6"/>
  </w:num>
  <w:num w:numId="11">
    <w:abstractNumId w:val="1"/>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4E4"/>
    <w:rsid w:val="00080565"/>
    <w:rsid w:val="000A466C"/>
    <w:rsid w:val="000C5507"/>
    <w:rsid w:val="000D0A94"/>
    <w:rsid w:val="000E4AF0"/>
    <w:rsid w:val="00145B34"/>
    <w:rsid w:val="001C3DCB"/>
    <w:rsid w:val="001D42DF"/>
    <w:rsid w:val="00274230"/>
    <w:rsid w:val="002C0320"/>
    <w:rsid w:val="002E6E45"/>
    <w:rsid w:val="003033B8"/>
    <w:rsid w:val="003256E1"/>
    <w:rsid w:val="00362C4A"/>
    <w:rsid w:val="00366A86"/>
    <w:rsid w:val="003C58B5"/>
    <w:rsid w:val="003D2413"/>
    <w:rsid w:val="003E4A06"/>
    <w:rsid w:val="00406C85"/>
    <w:rsid w:val="00447630"/>
    <w:rsid w:val="004A23B0"/>
    <w:rsid w:val="004D5F90"/>
    <w:rsid w:val="004D70EB"/>
    <w:rsid w:val="00520C54"/>
    <w:rsid w:val="005479E8"/>
    <w:rsid w:val="005C0F7B"/>
    <w:rsid w:val="006267F1"/>
    <w:rsid w:val="00631613"/>
    <w:rsid w:val="006724CF"/>
    <w:rsid w:val="006C2CC1"/>
    <w:rsid w:val="0075223F"/>
    <w:rsid w:val="0076318A"/>
    <w:rsid w:val="0079795F"/>
    <w:rsid w:val="007C55BA"/>
    <w:rsid w:val="00804906"/>
    <w:rsid w:val="00835A40"/>
    <w:rsid w:val="00893793"/>
    <w:rsid w:val="008E413C"/>
    <w:rsid w:val="0091779C"/>
    <w:rsid w:val="00927373"/>
    <w:rsid w:val="0094184E"/>
    <w:rsid w:val="009765A3"/>
    <w:rsid w:val="009C637D"/>
    <w:rsid w:val="00A029B5"/>
    <w:rsid w:val="00AB65B2"/>
    <w:rsid w:val="00AE31F6"/>
    <w:rsid w:val="00AE3B60"/>
    <w:rsid w:val="00B00F3B"/>
    <w:rsid w:val="00B608E4"/>
    <w:rsid w:val="00B64B6C"/>
    <w:rsid w:val="00BB1D79"/>
    <w:rsid w:val="00CC5620"/>
    <w:rsid w:val="00D243CE"/>
    <w:rsid w:val="00D66090"/>
    <w:rsid w:val="00DB763B"/>
    <w:rsid w:val="00DC73E0"/>
    <w:rsid w:val="00DD179E"/>
    <w:rsid w:val="00E272DE"/>
    <w:rsid w:val="00E5437A"/>
    <w:rsid w:val="00E614E4"/>
    <w:rsid w:val="00E96D3A"/>
    <w:rsid w:val="00ED774E"/>
    <w:rsid w:val="00F362BB"/>
    <w:rsid w:val="00F66E17"/>
    <w:rsid w:val="00FA248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8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B608E4"/>
    <w:rPr>
      <w:rFonts w:ascii="Times New Roman" w:eastAsia="Times New Roman" w:hAnsi="Times New Roman" w:cs="Times New Roman"/>
      <w:sz w:val="24"/>
      <w:szCs w:val="24"/>
      <w:lang w:eastAsia="ru-RU"/>
    </w:rPr>
  </w:style>
  <w:style w:type="character" w:styleId="a5">
    <w:name w:val="page number"/>
    <w:basedOn w:val="a0"/>
    <w:rsid w:val="00B608E4"/>
  </w:style>
  <w:style w:type="paragraph" w:styleId="a6">
    <w:name w:val="List Paragraph"/>
    <w:basedOn w:val="a"/>
    <w:uiPriority w:val="34"/>
    <w:qFormat/>
    <w:rsid w:val="000A466C"/>
    <w:pPr>
      <w:ind w:left="720"/>
      <w:contextualSpacing/>
    </w:pPr>
    <w:rPr>
      <w:rFonts w:asciiTheme="minorHAnsi" w:eastAsiaTheme="minorHAnsi" w:hAnsiTheme="minorHAnsi" w:cstheme="minorBidi"/>
    </w:rPr>
  </w:style>
  <w:style w:type="character" w:customStyle="1" w:styleId="blk">
    <w:name w:val="blk"/>
    <w:basedOn w:val="a0"/>
    <w:rsid w:val="0091779C"/>
  </w:style>
  <w:style w:type="paragraph" w:customStyle="1" w:styleId="1590">
    <w:name w:val="Стиль ОСНОВНОЙ !!! + Слева:  159 см Первая строка:  0 см"/>
    <w:basedOn w:val="a"/>
    <w:rsid w:val="00E5437A"/>
    <w:pPr>
      <w:spacing w:before="120" w:after="0" w:line="240" w:lineRule="auto"/>
      <w:ind w:left="900"/>
      <w:jc w:val="both"/>
    </w:pPr>
    <w:rPr>
      <w:rFonts w:ascii="Arial" w:eastAsia="Times New Roman" w:hAnsi="Arial"/>
      <w:sz w:val="24"/>
      <w:szCs w:val="20"/>
      <w:lang w:eastAsia="ru-RU"/>
    </w:rPr>
  </w:style>
  <w:style w:type="character" w:customStyle="1" w:styleId="TimesNewRoman12">
    <w:name w:val="Стиль ОСНОВНОЙ !!! + Times New Roman 12 пт Знак"/>
    <w:link w:val="TimesNewRoman120"/>
    <w:locked/>
    <w:rsid w:val="00E5437A"/>
    <w:rPr>
      <w:sz w:val="24"/>
      <w:szCs w:val="24"/>
      <w:lang w:eastAsia="ar-SA"/>
    </w:rPr>
  </w:style>
  <w:style w:type="paragraph" w:customStyle="1" w:styleId="TimesNewRoman120">
    <w:name w:val="Стиль ОСНОВНОЙ !!! + Times New Roman 12 пт"/>
    <w:basedOn w:val="a"/>
    <w:link w:val="TimesNewRoman12"/>
    <w:rsid w:val="00E5437A"/>
    <w:pPr>
      <w:spacing w:before="120" w:after="0" w:line="240" w:lineRule="auto"/>
      <w:ind w:firstLine="851"/>
      <w:jc w:val="both"/>
    </w:pPr>
    <w:rPr>
      <w:rFonts w:asciiTheme="minorHAnsi" w:eastAsiaTheme="minorHAnsi" w:hAnsiTheme="minorHAnsi" w:cstheme="minorBidi"/>
      <w:sz w:val="24"/>
      <w:szCs w:val="24"/>
      <w:lang w:eastAsia="ar-SA"/>
    </w:rPr>
  </w:style>
  <w:style w:type="paragraph" w:customStyle="1" w:styleId="a7">
    <w:name w:val="Стиль"/>
    <w:rsid w:val="00E5437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Strong"/>
    <w:basedOn w:val="a0"/>
    <w:qFormat/>
    <w:rsid w:val="00E5437A"/>
    <w:rPr>
      <w:b/>
      <w:bCs/>
    </w:rPr>
  </w:style>
  <w:style w:type="paragraph" w:styleId="a9">
    <w:name w:val="Normal (Web)"/>
    <w:basedOn w:val="a"/>
    <w:unhideWhenUsed/>
    <w:rsid w:val="00E5437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rsid w:val="00E5437A"/>
    <w:rPr>
      <w:color w:val="0000FF"/>
      <w:u w:val="single"/>
    </w:rPr>
  </w:style>
  <w:style w:type="paragraph" w:customStyle="1" w:styleId="ConsPlusTitle">
    <w:name w:val="ConsPlusTitle"/>
    <w:rsid w:val="00E5437A"/>
    <w:pPr>
      <w:widowControl w:val="0"/>
      <w:suppressAutoHyphens/>
      <w:autoSpaceDE w:val="0"/>
      <w:spacing w:after="0" w:line="240" w:lineRule="auto"/>
    </w:pPr>
    <w:rPr>
      <w:rFonts w:ascii="Arial" w:eastAsia="Arial" w:hAnsi="Arial" w:cs="Arial"/>
      <w:b/>
      <w:bCs/>
      <w:sz w:val="20"/>
      <w:szCs w:val="20"/>
      <w:lang w:eastAsia="ar-SA"/>
    </w:rPr>
  </w:style>
  <w:style w:type="paragraph" w:styleId="ab">
    <w:name w:val="Body Text"/>
    <w:basedOn w:val="a"/>
    <w:link w:val="ac"/>
    <w:rsid w:val="00E5437A"/>
    <w:pPr>
      <w:spacing w:after="0" w:line="240" w:lineRule="auto"/>
      <w:jc w:val="center"/>
    </w:pPr>
    <w:rPr>
      <w:rFonts w:ascii="Times New Roman" w:eastAsia="Times New Roman" w:hAnsi="Times New Roman"/>
      <w:sz w:val="28"/>
      <w:szCs w:val="20"/>
      <w:lang w:eastAsia="ru-RU"/>
    </w:rPr>
  </w:style>
  <w:style w:type="character" w:customStyle="1" w:styleId="ac">
    <w:name w:val="Основной текст Знак"/>
    <w:basedOn w:val="a0"/>
    <w:link w:val="ab"/>
    <w:rsid w:val="00E5437A"/>
    <w:rPr>
      <w:rFonts w:ascii="Times New Roman" w:eastAsia="Times New Roman" w:hAnsi="Times New Roman" w:cs="Times New Roman"/>
      <w:sz w:val="28"/>
      <w:szCs w:val="20"/>
      <w:lang w:eastAsia="ru-RU"/>
    </w:rPr>
  </w:style>
  <w:style w:type="paragraph" w:styleId="ad">
    <w:name w:val="Body Text Indent"/>
    <w:basedOn w:val="a"/>
    <w:link w:val="ae"/>
    <w:rsid w:val="00E543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5437A"/>
    <w:rPr>
      <w:rFonts w:ascii="Times New Roman" w:eastAsia="Times New Roman" w:hAnsi="Times New Roman" w:cs="Times New Roman"/>
      <w:sz w:val="24"/>
      <w:szCs w:val="24"/>
      <w:lang w:eastAsia="ru-RU"/>
    </w:rPr>
  </w:style>
  <w:style w:type="paragraph" w:customStyle="1" w:styleId="ConsPlusNormal">
    <w:name w:val="ConsPlusNormal"/>
    <w:rsid w:val="00E54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43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4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E5437A"/>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rsid w:val="00E5437A"/>
    <w:rPr>
      <w:rFonts w:ascii="Times New Roman" w:eastAsia="Times New Roman" w:hAnsi="Times New Roman" w:cs="Times New Roman"/>
      <w:sz w:val="20"/>
      <w:szCs w:val="20"/>
      <w:lang w:eastAsia="ru-RU"/>
    </w:rPr>
  </w:style>
  <w:style w:type="character" w:styleId="af1">
    <w:name w:val="footnote reference"/>
    <w:rsid w:val="00E5437A"/>
    <w:rPr>
      <w:vertAlign w:val="superscript"/>
    </w:rPr>
  </w:style>
  <w:style w:type="table" w:styleId="af2">
    <w:name w:val="Table Grid"/>
    <w:basedOn w:val="a1"/>
    <w:rsid w:val="00E54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E54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uiPriority w:val="99"/>
    <w:semiHidden/>
    <w:rsid w:val="00E5437A"/>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5437A"/>
    <w:pPr>
      <w:spacing w:after="0" w:line="240" w:lineRule="auto"/>
    </w:pPr>
    <w:rPr>
      <w:rFonts w:ascii="Tahoma" w:eastAsia="Times New Roman" w:hAnsi="Tahoma"/>
      <w:sz w:val="16"/>
      <w:szCs w:val="16"/>
      <w:lang w:eastAsia="ru-RU"/>
    </w:rPr>
  </w:style>
  <w:style w:type="character" w:customStyle="1" w:styleId="af6">
    <w:name w:val="Текст выноски Знак"/>
    <w:basedOn w:val="a0"/>
    <w:link w:val="af5"/>
    <w:uiPriority w:val="99"/>
    <w:semiHidden/>
    <w:rsid w:val="00E5437A"/>
    <w:rPr>
      <w:rFonts w:ascii="Tahoma" w:eastAsia="Times New Roman" w:hAnsi="Tahoma" w:cs="Times New Roman"/>
      <w:sz w:val="16"/>
      <w:szCs w:val="16"/>
      <w:lang w:eastAsia="ru-RU"/>
    </w:rPr>
  </w:style>
  <w:style w:type="numbering" w:customStyle="1" w:styleId="1">
    <w:name w:val="Нет списка1"/>
    <w:next w:val="a2"/>
    <w:semiHidden/>
    <w:rsid w:val="00E5437A"/>
  </w:style>
  <w:style w:type="table" w:customStyle="1" w:styleId="10">
    <w:name w:val="Сетка таблицы1"/>
    <w:basedOn w:val="a1"/>
    <w:next w:val="af2"/>
    <w:rsid w:val="00E54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978904">
      <w:bodyDiv w:val="1"/>
      <w:marLeft w:val="0"/>
      <w:marRight w:val="0"/>
      <w:marTop w:val="0"/>
      <w:marBottom w:val="0"/>
      <w:divBdr>
        <w:top w:val="none" w:sz="0" w:space="0" w:color="auto"/>
        <w:left w:val="none" w:sz="0" w:space="0" w:color="auto"/>
        <w:bottom w:val="none" w:sz="0" w:space="0" w:color="auto"/>
        <w:right w:val="none" w:sz="0" w:space="0" w:color="auto"/>
      </w:divBdr>
    </w:div>
    <w:div w:id="908072244">
      <w:bodyDiv w:val="1"/>
      <w:marLeft w:val="0"/>
      <w:marRight w:val="0"/>
      <w:marTop w:val="0"/>
      <w:marBottom w:val="0"/>
      <w:divBdr>
        <w:top w:val="none" w:sz="0" w:space="0" w:color="auto"/>
        <w:left w:val="none" w:sz="0" w:space="0" w:color="auto"/>
        <w:bottom w:val="none" w:sz="0" w:space="0" w:color="auto"/>
        <w:right w:val="none" w:sz="0" w:space="0" w:color="auto"/>
      </w:divBdr>
    </w:div>
    <w:div w:id="1814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E750-69BC-4C82-9625-C003A873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29</cp:revision>
  <dcterms:created xsi:type="dcterms:W3CDTF">2020-02-11T00:45:00Z</dcterms:created>
  <dcterms:modified xsi:type="dcterms:W3CDTF">2020-03-05T06:52:00Z</dcterms:modified>
</cp:coreProperties>
</file>