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7" w:type="dxa"/>
        <w:tblInd w:w="-713" w:type="dxa"/>
        <w:tblBorders>
          <w:insideH w:val="single" w:sz="4" w:space="0" w:color="auto"/>
        </w:tblBorders>
        <w:tblLook w:val="04A0"/>
      </w:tblPr>
      <w:tblGrid>
        <w:gridCol w:w="6108"/>
        <w:gridCol w:w="4529"/>
      </w:tblGrid>
      <w:tr w:rsidR="00897D59" w:rsidTr="00897D59">
        <w:trPr>
          <w:trHeight w:val="2970"/>
        </w:trPr>
        <w:tc>
          <w:tcPr>
            <w:tcW w:w="6108" w:type="dxa"/>
          </w:tcPr>
          <w:p w:rsidR="00897D59" w:rsidRDefault="00897D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Военному комиссару</w:t>
            </w:r>
          </w:p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Шимановск и Шимановского района</w:t>
            </w:r>
          </w:p>
          <w:p w:rsidR="00897D59" w:rsidRDefault="00897D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(наименование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военного комиссариата)</w:t>
            </w:r>
          </w:p>
          <w:p w:rsidR="00897D59" w:rsidRDefault="00897D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Амурской области</w:t>
            </w:r>
          </w:p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  А.А. Бондарчук      </w:t>
            </w:r>
          </w:p>
          <w:p w:rsidR="00897D59" w:rsidRDefault="00897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(воинское звание, подпись, фамилия)</w:t>
            </w:r>
          </w:p>
          <w:p w:rsidR="00897D59" w:rsidRDefault="0089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«____»_______________200 </w:t>
            </w:r>
            <w:proofErr w:type="spellStart"/>
            <w:r>
              <w:rPr>
                <w:rFonts w:ascii="Times New Roman" w:hAnsi="Times New Roman"/>
              </w:rPr>
              <w:t>_г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  <w:p w:rsidR="00897D59" w:rsidRDefault="0089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97D59" w:rsidRDefault="00897D59">
            <w:pPr>
              <w:shd w:val="clear" w:color="auto" w:fill="FFFFFF"/>
              <w:spacing w:after="197" w:line="39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УТВЕРЖДЕНО</w:t>
            </w:r>
          </w:p>
          <w:p w:rsidR="00897D59" w:rsidRDefault="00897D59">
            <w:pPr>
              <w:shd w:val="clear" w:color="auto" w:fill="FFFFFF"/>
              <w:spacing w:line="14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Постановлением Главы</w:t>
            </w:r>
          </w:p>
          <w:p w:rsidR="00897D59" w:rsidRDefault="00897D59">
            <w:pPr>
              <w:shd w:val="clear" w:color="auto" w:fill="FFFFFF"/>
              <w:spacing w:line="140" w:lineRule="atLeast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Нововоскресеновского сельсовета</w:t>
            </w:r>
          </w:p>
          <w:p w:rsidR="00897D59" w:rsidRDefault="00897D59">
            <w:pPr>
              <w:shd w:val="clear" w:color="auto" w:fill="FFFFFF"/>
              <w:spacing w:line="140" w:lineRule="atLeast"/>
              <w:rPr>
                <w:rFonts w:ascii="Garamond" w:hAnsi="Garamond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№ 86  от 25.12.2020</w:t>
            </w:r>
          </w:p>
          <w:p w:rsidR="00897D59" w:rsidRDefault="00897D59">
            <w:pPr>
              <w:pStyle w:val="af8"/>
              <w:jc w:val="left"/>
              <w:rPr>
                <w:szCs w:val="28"/>
              </w:rPr>
            </w:pPr>
          </w:p>
        </w:tc>
      </w:tr>
    </w:tbl>
    <w:p w:rsidR="00897D59" w:rsidRDefault="002B4565" w:rsidP="00897D59">
      <w:pPr>
        <w:jc w:val="center"/>
        <w:rPr>
          <w:rFonts w:ascii="Times New Roman" w:hAnsi="Times New Roman"/>
          <w:b/>
          <w:bCs/>
        </w:rPr>
      </w:pPr>
      <w:hyperlink r:id="rId5" w:history="1">
        <w:r w:rsidR="00897D59" w:rsidRPr="00897D59">
          <w:rPr>
            <w:rStyle w:val="af4"/>
            <w:rFonts w:ascii="Times New Roman" w:hAnsi="Times New Roman"/>
            <w:b/>
            <w:bCs/>
            <w:color w:val="auto"/>
            <w:u w:val="none"/>
          </w:rPr>
          <w:t>ПЛАН</w:t>
        </w:r>
      </w:hyperlink>
      <w:r w:rsidR="00897D59">
        <w:rPr>
          <w:rFonts w:ascii="Times New Roman" w:hAnsi="Times New Roman"/>
          <w:b/>
          <w:bCs/>
        </w:rPr>
        <w:br/>
        <w:t>работы Нововоскресеновского сельсовета</w:t>
      </w:r>
    </w:p>
    <w:p w:rsidR="00897D59" w:rsidRDefault="00897D59" w:rsidP="00897D5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по осуществлению  первичного воинского учета и бронирования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454"/>
        <w:gridCol w:w="737"/>
      </w:tblGrid>
      <w:tr w:rsidR="00897D59" w:rsidTr="00897D59">
        <w:trPr>
          <w:jc w:val="center"/>
        </w:trPr>
        <w:tc>
          <w:tcPr>
            <w:tcW w:w="4536" w:type="dxa"/>
            <w:hideMark/>
          </w:tcPr>
          <w:p w:rsidR="00897D59" w:rsidRDefault="00897D5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граждан, пребывающих в запасе, в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D59" w:rsidRDefault="00897D5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737" w:type="dxa"/>
            <w:hideMark/>
          </w:tcPr>
          <w:p w:rsidR="00897D59" w:rsidRDefault="00897D5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году </w:t>
            </w:r>
          </w:p>
        </w:tc>
      </w:tr>
    </w:tbl>
    <w:p w:rsidR="00897D59" w:rsidRDefault="00897D59" w:rsidP="00897D59">
      <w:pPr>
        <w:jc w:val="center"/>
        <w:rPr>
          <w:rFonts w:ascii="Times New Roman" w:hAnsi="Times New Roman"/>
        </w:rPr>
      </w:pPr>
    </w:p>
    <w:p w:rsidR="00897D59" w:rsidRDefault="00897D59" w:rsidP="00897D59">
      <w:pPr>
        <w:pBdr>
          <w:top w:val="single" w:sz="4" w:space="1" w:color="auto"/>
        </w:pBdr>
        <w:spacing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организации)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4873"/>
        <w:gridCol w:w="1757"/>
        <w:gridCol w:w="1619"/>
        <w:gridCol w:w="1158"/>
      </w:tblGrid>
      <w:tr w:rsidR="00897D59" w:rsidTr="0063758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№</w:t>
            </w:r>
            <w:proofErr w:type="spellEnd"/>
            <w:r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 w:rsidP="006375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r>
              <w:rPr>
                <w:rFonts w:ascii="Times New Roman" w:hAnsi="Times New Roman"/>
              </w:rPr>
              <w:br/>
              <w:t>выполнения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</w:t>
            </w:r>
            <w:r>
              <w:rPr>
                <w:rFonts w:ascii="Times New Roman" w:hAnsi="Times New Roman"/>
              </w:rPr>
              <w:softHyphen/>
              <w:t>ственный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 выполне</w:t>
            </w:r>
            <w:r>
              <w:rPr>
                <w:rFonts w:ascii="Times New Roman" w:hAnsi="Times New Roman"/>
              </w:rPr>
              <w:softHyphen/>
              <w:t>нии</w:t>
            </w: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на  первичный воинский учет граждан</w:t>
            </w:r>
            <w:proofErr w:type="gramStart"/>
            <w:r>
              <w:rPr>
                <w:rFonts w:ascii="Times New Roman" w:hAnsi="Times New Roman"/>
              </w:rPr>
              <w:t xml:space="preserve">,. </w:t>
            </w:r>
            <w:proofErr w:type="gramEnd"/>
            <w:r>
              <w:rPr>
                <w:rFonts w:ascii="Times New Roman" w:hAnsi="Times New Roman"/>
              </w:rPr>
              <w:t xml:space="preserve">Проверка у граждан наличия документов воинского учета и заполнение документов первичного воинского учета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дни </w:t>
            </w:r>
            <w:r>
              <w:rPr>
                <w:rFonts w:ascii="Times New Roman" w:hAnsi="Times New Roman"/>
              </w:rPr>
              <w:br/>
              <w:t>регистрации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с первичного воинского учета граждан. Сообщение в военный комиссариат о гражданах, убывших на новое место жительства за пределы муниципального образования без снятия с воинского учета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снятия, в 2-х недельный срок</w:t>
            </w:r>
            <w:r>
              <w:rPr>
                <w:rFonts w:ascii="Times New Roman" w:hAnsi="Times New Roman"/>
              </w:rPr>
              <w:br/>
              <w:t xml:space="preserve">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Предоставление военных билетов ( временных удостоверений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выданных взамен  военных  билетов)</w:t>
            </w:r>
          </w:p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военнообязанных, удостоверений граждан, подлежащих призыву на военную службу, документов первичного воинского учета, а также паспортов граждан  Российской Федерации  с соответствующими в них отметками об отношении граждан к воинской обязанности в военный комиссариат муниципального образования для оформления постановки на воинский учет или снятия граждан с воинского учета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снятия, в 2-х недельный срок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Внесении</w:t>
            </w:r>
            <w:proofErr w:type="gramEnd"/>
            <w:r>
              <w:rPr>
                <w:rFonts w:ascii="Times New Roman" w:hAnsi="Times New Roman"/>
              </w:rPr>
              <w:t xml:space="preserve"> изменений в документы первичного воинского учета сведений о гражданах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в военный комиссариат муниципального образования сведений  тетрадей по обмену информацией </w:t>
            </w:r>
            <w:r>
              <w:rPr>
                <w:rFonts w:ascii="Times New Roman" w:hAnsi="Times New Roman"/>
              </w:rPr>
              <w:lastRenderedPageBreak/>
              <w:t>и именных списков граждан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2-х недельный срок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 совместно с органами внутренних дел и территориальными органами Федеральной миграционной службы граждан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проживающих или прибывающих ( на срок не более трех месяцев на территории органов местного самоуправления и подлежащих  постановке на воинский учет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в военный комиссариат муниципального образования сведений о случаях неисполнения должностными лицами и гражданами обязанностей по воинскому учету, мобилизационной подготовке и мобилизации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2- недельный срок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 учета организаций, находящихся  на территории органа местного самоуправления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Сверка  документов первичного воинского учета организаций, а также с карточками регистрации или домовыми книгами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 сверок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 ведения  воинского учета в организациях, находящихся на территории органа местного самоуправления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 сверок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Сверка  документов первичного воинского</w:t>
            </w:r>
          </w:p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учета с документами воинского учета военного комиссариата муниципального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</w:rPr>
              <w:t xml:space="preserve"> сверок военного комиссариата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Разъяснение должностным лицам организаций  и гражданам их обязанностей по воинскому учету, и мобилизационной подготовке и мобилизации, установленных законодательством Российской Федерации, осуществление контроля  их исполнения, а так же информирование об ответственности за неисполнение указанных обязанностей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посещении гражданами ВУС, сверках и проверках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Глава сельсовета,</w:t>
            </w:r>
          </w:p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Обновление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замена) документов первичного воинского учета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состояния  картотеки с документами первичного воинского учета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Изъятия из картотеки документов первичного воинского учета  на  граждан, подлежащих снятию  (исключению)   с воинского учета по различным причинам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keepNext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документов первичного воинского учета граждан, снятых с воинского учета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сверки с комиссариатом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keepNext/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в военный комиссариат  муниципального образования отчета о результатах осуществления первичного воинского учета в предшествующем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до 1 февраля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rPr>
          <w:cantSplit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БРОНИРОВАНИЕ ГРАЖДАН, ПРЕБЫВАЮЩИХ В ЗАПАСЕ</w:t>
            </w: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Отбор личных карточек граждан, пребывающих в запасе, имеющих право на отсрочку от призыва по мобилизации и в военное время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отсрочек от призыва на граждан, пребывающих в запасе, подлежащих бронированию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10-дневный срок по истечении испытательного срока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Аннулирование отсрочек от призыва на военную службу в периоды мобилизации, военного положения и в военное время у граждан, пребывающих в запасе, утративших право на отсрочку (снятие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 учета) и сообщение в военные комиссариаты об аннулировании отсрочек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15-дневный </w:t>
            </w:r>
            <w:r>
              <w:rPr>
                <w:rFonts w:ascii="Times New Roman" w:hAnsi="Times New Roman"/>
              </w:rPr>
              <w:br/>
              <w:t>срок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Производство отметок в личных карточках граждан, пребывающих в запасе, о зачислении их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 учет и снятии со спец. учета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Сверка удостоверений об отсрочке от призыва на военную службу в периоды мобилизации, военного положения и в военное время с учетными данными личных карточек забронированных граждан, пребывающих в запасе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наличия бланков спец. учета, правильности </w:t>
            </w:r>
            <w:proofErr w:type="gramStart"/>
            <w:r>
              <w:rPr>
                <w:rFonts w:ascii="Times New Roman" w:hAnsi="Times New Roman"/>
              </w:rPr>
              <w:t>ведения книги учета бланков специального учета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Отправка в военный комиссариат погашенных и испорченных удостоверений и извещений (форма 4) нарочным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rPr>
          <w:cantSplit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ОТЧЕТНОСТИ</w:t>
            </w: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Изъятие из картотек карточек на граждан, пребывающих в запасе и подлежащих исключению с воинского учета по возрасту или по болезни, и производство отметок об исключении с воинского учета в разделе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личных карточек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 составлением отчета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Составление отчета по форме 6, анализ </w:t>
            </w:r>
            <w:r>
              <w:rPr>
                <w:rFonts w:ascii="Times New Roman" w:hAnsi="Times New Roman"/>
              </w:rPr>
              <w:lastRenderedPageBreak/>
              <w:t>обеспеченности трудовыми ресурсами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1 </w:t>
            </w:r>
            <w:r>
              <w:rPr>
                <w:rFonts w:ascii="Times New Roman" w:hAnsi="Times New Roman"/>
              </w:rPr>
              <w:lastRenderedPageBreak/>
              <w:t>января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rPr>
          <w:cantSplit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ДРУГИЕ МЕРОПРИЯТИЯ</w:t>
            </w: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keepNext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учет граждан, пребывающих в запасе, заявивших об изменении состояния здоровья, и сообщать об этом в военкомат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keepNext/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keepNext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граждан женского пола, подлежащих постановке на воинский учет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keepNext/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Уточнение плана замены руководителей, специалистов и высококвалифицированных рабочих, призываемых в периоды мобилизации, военного положения и в военное время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</w:t>
            </w:r>
            <w:r>
              <w:rPr>
                <w:rFonts w:ascii="Times New Roman" w:hAnsi="Times New Roman"/>
              </w:rPr>
              <w:br/>
              <w:t>в полугодие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Уточнение плана оповещения граждан, пребывающих в запасе, имеющих мобилизационные предписания, в рабочее время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</w:t>
            </w:r>
            <w:r>
              <w:rPr>
                <w:rFonts w:ascii="Times New Roman" w:hAnsi="Times New Roman"/>
              </w:rPr>
              <w:br/>
              <w:t>в полугодие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руководящих документов по воинскому учету и бронированию граждан, пребывающих в запасе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  <w:tr w:rsidR="00897D59" w:rsidTr="00637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проекта приказа и акта на передачу бланков специального учета и других документов на период отпуска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 </w:t>
            </w:r>
            <w:r>
              <w:rPr>
                <w:rFonts w:ascii="Times New Roman" w:hAnsi="Times New Roman"/>
              </w:rPr>
              <w:br/>
              <w:t>отпуском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59" w:rsidRDefault="00897D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7D59" w:rsidRDefault="00897D59" w:rsidP="00897D59">
      <w:pPr>
        <w:shd w:val="clear" w:color="auto" w:fill="FFFFFF"/>
        <w:ind w:right="-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79"/>
        </w:rPr>
        <w:t xml:space="preserve">                    </w:t>
      </w:r>
    </w:p>
    <w:p w:rsidR="00897D59" w:rsidRDefault="00897D59" w:rsidP="00897D59">
      <w:pPr>
        <w:pStyle w:val="af8"/>
        <w:rPr>
          <w:b w:val="0"/>
          <w:sz w:val="24"/>
        </w:rPr>
      </w:pPr>
    </w:p>
    <w:p w:rsidR="00897D59" w:rsidRDefault="00897D59" w:rsidP="00897D59">
      <w:pPr>
        <w:pStyle w:val="af8"/>
        <w:rPr>
          <w:b w:val="0"/>
          <w:sz w:val="24"/>
        </w:rPr>
      </w:pPr>
    </w:p>
    <w:p w:rsidR="00897D59" w:rsidRDefault="00897D59" w:rsidP="00897D59">
      <w:pPr>
        <w:pStyle w:val="af8"/>
        <w:rPr>
          <w:sz w:val="24"/>
        </w:rPr>
      </w:pPr>
    </w:p>
    <w:p w:rsidR="00897D59" w:rsidRDefault="00897D59" w:rsidP="00897D59">
      <w:pPr>
        <w:pStyle w:val="af8"/>
        <w:rPr>
          <w:sz w:val="24"/>
        </w:rPr>
      </w:pPr>
    </w:p>
    <w:p w:rsidR="00897D59" w:rsidRDefault="00897D59" w:rsidP="00897D59">
      <w:pPr>
        <w:pStyle w:val="af8"/>
        <w:jc w:val="left"/>
        <w:rPr>
          <w:sz w:val="24"/>
        </w:rPr>
      </w:pPr>
      <w:r>
        <w:rPr>
          <w:sz w:val="24"/>
        </w:rPr>
        <w:t xml:space="preserve">Специалист  по военно-учетной работе    _________________        </w:t>
      </w:r>
    </w:p>
    <w:p w:rsidR="00897D59" w:rsidRDefault="00897D59" w:rsidP="00897D59">
      <w:pPr>
        <w:rPr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подпись,  инициалы им</w:t>
      </w:r>
      <w:r>
        <w:rPr>
          <w:sz w:val="20"/>
          <w:szCs w:val="20"/>
        </w:rPr>
        <w:t>ени, фамилия</w:t>
      </w:r>
      <w:r>
        <w:rPr>
          <w:sz w:val="16"/>
          <w:szCs w:val="16"/>
        </w:rPr>
        <w:t>)</w:t>
      </w:r>
    </w:p>
    <w:p w:rsidR="00F362BB" w:rsidRPr="00897D59" w:rsidRDefault="00F362BB" w:rsidP="00897D59"/>
    <w:sectPr w:rsidR="00F362BB" w:rsidRPr="00897D59" w:rsidSect="00897D5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13D"/>
    <w:rsid w:val="00014CDB"/>
    <w:rsid w:val="0011769D"/>
    <w:rsid w:val="002B4565"/>
    <w:rsid w:val="0063758E"/>
    <w:rsid w:val="006C5AEB"/>
    <w:rsid w:val="00897D59"/>
    <w:rsid w:val="00A53330"/>
    <w:rsid w:val="00CB513D"/>
    <w:rsid w:val="00CC30C9"/>
    <w:rsid w:val="00F2363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1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CB51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1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13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B513D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CB513D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CB513D"/>
    <w:rPr>
      <w:b/>
      <w:bCs/>
      <w:color w:val="353842"/>
      <w:sz w:val="20"/>
      <w:szCs w:val="20"/>
    </w:rPr>
  </w:style>
  <w:style w:type="character" w:customStyle="1" w:styleId="a6">
    <w:name w:val="Цветовое выделение"/>
    <w:uiPriority w:val="99"/>
    <w:rsid w:val="00CB513D"/>
    <w:rPr>
      <w:b/>
      <w:bCs/>
      <w:color w:val="26282F"/>
    </w:rPr>
  </w:style>
  <w:style w:type="paragraph" w:customStyle="1" w:styleId="a7">
    <w:name w:val="Текст (справка)"/>
    <w:basedOn w:val="a"/>
    <w:next w:val="a"/>
    <w:uiPriority w:val="99"/>
    <w:rsid w:val="00CB513D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CB513D"/>
    <w:pPr>
      <w:spacing w:before="75"/>
      <w:ind w:right="0"/>
      <w:jc w:val="both"/>
    </w:pPr>
    <w:rPr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CB513D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CB513D"/>
    <w:rPr>
      <w:color w:val="353842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CB513D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rsid w:val="00CB513D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CB513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CB513D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CB51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B513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B51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B513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CB51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3">
    <w:name w:val="Emphasis"/>
    <w:basedOn w:val="a0"/>
    <w:uiPriority w:val="20"/>
    <w:qFormat/>
    <w:rsid w:val="00CB513D"/>
    <w:rPr>
      <w:i/>
      <w:iCs/>
    </w:rPr>
  </w:style>
  <w:style w:type="paragraph" w:customStyle="1" w:styleId="s1">
    <w:name w:val="s_1"/>
    <w:basedOn w:val="a"/>
    <w:rsid w:val="00CB51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CB513D"/>
    <w:rPr>
      <w:color w:val="0000FF"/>
      <w:u w:val="single"/>
    </w:rPr>
  </w:style>
  <w:style w:type="paragraph" w:customStyle="1" w:styleId="empty">
    <w:name w:val="empty"/>
    <w:basedOn w:val="a"/>
    <w:rsid w:val="00CB51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hidden/>
    <w:rsid w:val="00CB513D"/>
    <w:pPr>
      <w:shd w:val="clear" w:color="auto" w:fill="FFFFFF"/>
      <w:autoSpaceDE/>
      <w:autoSpaceDN/>
      <w:ind w:firstLine="0"/>
      <w:jc w:val="center"/>
    </w:pPr>
    <w:rPr>
      <w:rFonts w:ascii="Times New Roman" w:eastAsia="Times New Roman1" w:hAnsi="Times New Roman" w:cs="Times New Roman1"/>
      <w:sz w:val="20"/>
      <w:szCs w:val="20"/>
    </w:rPr>
  </w:style>
  <w:style w:type="paragraph" w:customStyle="1" w:styleId="P2">
    <w:name w:val="P2"/>
    <w:basedOn w:val="a"/>
    <w:hidden/>
    <w:rsid w:val="00CB513D"/>
    <w:pPr>
      <w:shd w:val="clear" w:color="auto" w:fill="FFFFFF"/>
      <w:autoSpaceDE/>
      <w:autoSpaceDN/>
      <w:ind w:firstLine="0"/>
      <w:jc w:val="center"/>
    </w:pPr>
    <w:rPr>
      <w:rFonts w:ascii="Times New Roman" w:eastAsia="Times New Roman1" w:hAnsi="Times New Roman" w:cs="Times New Roman1"/>
      <w:szCs w:val="20"/>
    </w:rPr>
  </w:style>
  <w:style w:type="paragraph" w:customStyle="1" w:styleId="P4">
    <w:name w:val="P4"/>
    <w:basedOn w:val="a"/>
    <w:hidden/>
    <w:rsid w:val="00CB513D"/>
    <w:pPr>
      <w:shd w:val="clear" w:color="auto" w:fill="FFFFFF"/>
      <w:autoSpaceDE/>
      <w:autoSpaceDN/>
      <w:ind w:firstLine="0"/>
      <w:jc w:val="left"/>
    </w:pPr>
    <w:rPr>
      <w:rFonts w:ascii="Times New Roman" w:eastAsia="Times New Roman1" w:hAnsi="Times New Roman" w:cs="Times New Roman1"/>
      <w:sz w:val="20"/>
      <w:szCs w:val="20"/>
    </w:rPr>
  </w:style>
  <w:style w:type="paragraph" w:customStyle="1" w:styleId="P5">
    <w:name w:val="P5"/>
    <w:basedOn w:val="a"/>
    <w:hidden/>
    <w:rsid w:val="00CB513D"/>
    <w:pPr>
      <w:shd w:val="clear" w:color="auto" w:fill="FFFFFF"/>
      <w:autoSpaceDE/>
      <w:autoSpaceDN/>
      <w:ind w:firstLine="0"/>
      <w:jc w:val="center"/>
    </w:pPr>
    <w:rPr>
      <w:rFonts w:ascii="Times New Roman" w:eastAsia="Times New Roman1" w:hAnsi="Times New Roman" w:cs="Times New Roman1"/>
      <w:sz w:val="20"/>
      <w:szCs w:val="20"/>
    </w:rPr>
  </w:style>
  <w:style w:type="character" w:customStyle="1" w:styleId="T1">
    <w:name w:val="T1"/>
    <w:hidden/>
    <w:rsid w:val="00CB513D"/>
    <w:rPr>
      <w:color w:val="auto"/>
      <w:sz w:val="24"/>
    </w:rPr>
  </w:style>
  <w:style w:type="character" w:customStyle="1" w:styleId="T2">
    <w:name w:val="T2"/>
    <w:hidden/>
    <w:rsid w:val="00CB513D"/>
    <w:rPr>
      <w:color w:val="auto"/>
      <w:sz w:val="28"/>
    </w:rPr>
  </w:style>
  <w:style w:type="character" w:customStyle="1" w:styleId="T3">
    <w:name w:val="T3"/>
    <w:hidden/>
    <w:rsid w:val="00CB513D"/>
    <w:rPr>
      <w:color w:val="auto"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CB513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513D"/>
    <w:rPr>
      <w:rFonts w:ascii="Segoe UI" w:eastAsiaTheme="minorEastAsia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rsid w:val="00CB51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CB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897D5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9">
    <w:name w:val="Название Знак"/>
    <w:basedOn w:val="a0"/>
    <w:link w:val="af8"/>
    <w:rsid w:val="00897D5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plan-raboty-po-osushchestvleniyu-voinskogo-uch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1071</Words>
  <Characters>6111</Characters>
  <Application>Microsoft Office Word</Application>
  <DocSecurity>0</DocSecurity>
  <Lines>50</Lines>
  <Paragraphs>14</Paragraphs>
  <ScaleCrop>false</ScaleCrop>
  <Company>Krokoz™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2020-12-22T05:52:00Z</dcterms:created>
  <dcterms:modified xsi:type="dcterms:W3CDTF">2021-02-20T07:05:00Z</dcterms:modified>
</cp:coreProperties>
</file>